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EF416" w14:textId="107DBD5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A340B6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27E6BB72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13D7F416" w14:textId="77777777" w:rsidR="00C3482A" w:rsidRDefault="00C3482A" w:rsidP="00E85059">
      <w:pPr>
        <w:jc w:val="center"/>
        <w:rPr>
          <w:rFonts w:cstheme="minorHAnsi"/>
          <w:b/>
          <w:sz w:val="28"/>
        </w:rPr>
      </w:pPr>
    </w:p>
    <w:p w14:paraId="48B06DD4" w14:textId="5EEE2A9A" w:rsidR="00D17775" w:rsidRPr="00E85059" w:rsidRDefault="00C3482A" w:rsidP="00E85059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noProof/>
          <w:sz w:val="28"/>
          <w:lang w:eastAsia="sk-SK"/>
        </w:rPr>
        <w:drawing>
          <wp:inline distT="0" distB="0" distL="0" distR="0" wp14:anchorId="12A9DE31" wp14:editId="19BDAA89">
            <wp:extent cx="1347862" cy="654050"/>
            <wp:effectExtent l="0" t="0" r="0" b="0"/>
            <wp:docPr id="575939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348" cy="655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7241BF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41510D29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5D72B064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13E5C5A5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70DC1232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45B2FE67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</w:r>
      <w:r w:rsidR="00210879">
        <w:rPr>
          <w:rFonts w:cstheme="minorHAnsi"/>
          <w:b/>
          <w:sz w:val="40"/>
        </w:rPr>
        <w:t>Umenie a kultúra</w:t>
      </w:r>
    </w:p>
    <w:p w14:paraId="7ED6812B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210879">
        <w:rPr>
          <w:rFonts w:cstheme="minorHAnsi"/>
          <w:b/>
          <w:sz w:val="40"/>
        </w:rPr>
        <w:t>VÝTVARNÁ VÝCHOVA</w:t>
      </w:r>
    </w:p>
    <w:p w14:paraId="062640F7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0496FE67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6E6B47">
        <w:rPr>
          <w:rFonts w:cstheme="minorHAnsi"/>
          <w:b/>
          <w:sz w:val="40"/>
        </w:rPr>
        <w:t>6</w:t>
      </w:r>
      <w:r w:rsidR="00210879">
        <w:rPr>
          <w:rFonts w:cstheme="minorHAnsi"/>
          <w:b/>
          <w:sz w:val="40"/>
        </w:rPr>
        <w:t>. ročník</w:t>
      </w:r>
    </w:p>
    <w:p w14:paraId="2FAA7183" w14:textId="236F49C2" w:rsidR="0057281A" w:rsidRPr="00E85059" w:rsidRDefault="0057281A" w:rsidP="00EF6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Počet hodín:</w:t>
      </w:r>
      <w:r w:rsidRPr="00E85059">
        <w:rPr>
          <w:rFonts w:cstheme="minorHAnsi"/>
          <w:b/>
          <w:sz w:val="40"/>
        </w:rPr>
        <w:tab/>
      </w:r>
      <w:r w:rsidR="0095643A" w:rsidRPr="0095643A">
        <w:rPr>
          <w:rFonts w:cstheme="minorHAnsi"/>
          <w:b/>
          <w:sz w:val="40"/>
        </w:rPr>
        <w:t>33 hodín</w:t>
      </w:r>
      <w:r w:rsidR="00EF672E">
        <w:rPr>
          <w:rFonts w:cstheme="minorHAnsi"/>
          <w:b/>
          <w:sz w:val="40"/>
        </w:rPr>
        <w:t xml:space="preserve"> (1hodina týžde</w:t>
      </w:r>
      <w:r w:rsidR="00C45F4A">
        <w:rPr>
          <w:rFonts w:cstheme="minorHAnsi"/>
          <w:b/>
          <w:sz w:val="40"/>
        </w:rPr>
        <w:t>n</w:t>
      </w:r>
      <w:r w:rsidR="00EF672E">
        <w:rPr>
          <w:rFonts w:cstheme="minorHAnsi"/>
          <w:b/>
          <w:sz w:val="40"/>
        </w:rPr>
        <w:t>ne)</w:t>
      </w:r>
    </w:p>
    <w:p w14:paraId="38D17BFE" w14:textId="739716A8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37E3B">
        <w:rPr>
          <w:rFonts w:cstheme="minorHAnsi"/>
          <w:b/>
          <w:sz w:val="40"/>
        </w:rPr>
        <w:t>202</w:t>
      </w:r>
      <w:r w:rsidR="00CD1C43">
        <w:rPr>
          <w:rFonts w:cstheme="minorHAnsi"/>
          <w:b/>
          <w:sz w:val="40"/>
        </w:rPr>
        <w:t>6</w:t>
      </w:r>
      <w:r w:rsidR="005B2F88">
        <w:rPr>
          <w:rFonts w:cstheme="minorHAnsi"/>
          <w:b/>
          <w:sz w:val="40"/>
        </w:rPr>
        <w:t>/202</w:t>
      </w:r>
      <w:r w:rsidR="00CD1C43">
        <w:rPr>
          <w:rFonts w:cstheme="minorHAnsi"/>
          <w:b/>
          <w:sz w:val="40"/>
        </w:rPr>
        <w:t>7</w:t>
      </w:r>
    </w:p>
    <w:p w14:paraId="01D9D303" w14:textId="77777777" w:rsidR="00C3482A" w:rsidRDefault="00C3482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78E8B1A" w14:textId="71E53973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3C7C8D2E" wp14:editId="1140F887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27B3765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1C08D418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19BD4B40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0DFCA860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68EF5F2A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4222AB78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4718F2EF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232C9A96" w14:textId="77777777" w:rsidR="00210879" w:rsidRPr="00210879" w:rsidRDefault="00210879" w:rsidP="0021087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10879">
        <w:rPr>
          <w:rFonts w:asciiTheme="minorHAnsi" w:hAnsiTheme="minorHAnsi" w:cstheme="minorHAnsi"/>
          <w:sz w:val="23"/>
          <w:szCs w:val="23"/>
        </w:rPr>
        <w:tab/>
      </w:r>
      <w:r w:rsidRPr="00210879">
        <w:rPr>
          <w:rFonts w:asciiTheme="minorHAnsi" w:hAnsiTheme="minorHAnsi" w:cstheme="minorHAnsi"/>
        </w:rPr>
        <w:t xml:space="preserve">Výtvarná výchova je predmet, na ktorom žiaci prostredníctvom výtvarných činností spoznávajú vyjadrovacie prostriedky vizuálnych umení (kresby, maľby, plastiky, fotografie, dizajnu, architektúry, videa a filmu). Všetky ostatné didaktické formy ako používanie učebnice, edukačných materiálov, premietanie filmov a podobne sú len doplnkovými aktivitami (v rámci motivácie alebo následných ukážok, diskusií). </w:t>
      </w:r>
    </w:p>
    <w:p w14:paraId="01332538" w14:textId="77777777" w:rsidR="00210879" w:rsidRPr="00210879" w:rsidRDefault="00210879" w:rsidP="0021087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222775B7" w14:textId="77777777" w:rsidR="00210879" w:rsidRPr="00210879" w:rsidRDefault="00210879" w:rsidP="0021087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210879">
        <w:rPr>
          <w:rFonts w:cstheme="minorHAnsi"/>
          <w:sz w:val="24"/>
          <w:szCs w:val="24"/>
        </w:rPr>
        <w:t xml:space="preserve">Ťažiskom je práca žiakov s výtvarnými materiálmi, technikami a nástrojmi (od ceruzky až po fotoaparát a počítač). Zahŕňa tvorbu od vymyslenia nápadu (čo chcú žiaci vytvoriť), cez nachádzanie formy (ako to vyjadriť), až po realizáciu (schopnosť previesť nápad a formu v materiáli prostredníctvom výtvarnej techniky). Prostredníctvom tohto procesu sa jednak zvyšuje gramotnosť žiakov – schopnosť rozumieť vizuálnym znakom na základe vlastnej skúsenosti, jednak sú uvádzaní do znalosti rôznych foriem súčasnej vizuálnej kultúry i kultúrnej tradície. Žiaci touto formou získavajú dôležité kompetencie porozumenia reklame, filmu a videu, dizajnu, architektúre; fotografiám obrazom a objektom, ktoré ich obklopujú a vytvárajú ich „obraz sveta“. </w:t>
      </w:r>
    </w:p>
    <w:p w14:paraId="5EDBB2F0" w14:textId="77777777" w:rsidR="00210879" w:rsidRDefault="00210879" w:rsidP="00210879">
      <w:pPr>
        <w:spacing w:after="0" w:line="276" w:lineRule="auto"/>
        <w:ind w:firstLine="708"/>
        <w:jc w:val="both"/>
        <w:rPr>
          <w:sz w:val="23"/>
          <w:szCs w:val="23"/>
        </w:rPr>
      </w:pPr>
    </w:p>
    <w:p w14:paraId="2D6C9524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39A2501C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22E80755" w14:textId="77777777" w:rsidR="00210879" w:rsidRPr="00A34197" w:rsidRDefault="00210879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3A6E1475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 w:rsidRPr="00A34197">
        <w:rPr>
          <w:rFonts w:asciiTheme="minorHAnsi" w:hAnsiTheme="minorHAnsi" w:cstheme="minorHAnsi"/>
          <w:b/>
        </w:rPr>
        <w:t xml:space="preserve">HLAVNÝ CIEĽ PREDMETU </w:t>
      </w:r>
    </w:p>
    <w:p w14:paraId="2C139868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Žiaci sú prostredníctvom aktívnych činností uvádzaní do vizuálnej kultúry a komunikácie – na úrovni poznania i vlastného vyjadrovania. </w:t>
      </w:r>
    </w:p>
    <w:p w14:paraId="06CAA7B3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790304E" w14:textId="77777777" w:rsidR="00210879" w:rsidRPr="00A34197" w:rsidRDefault="00210879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 w:rsidRPr="00A34197">
        <w:rPr>
          <w:rFonts w:asciiTheme="minorHAnsi" w:hAnsiTheme="minorHAnsi" w:cstheme="minorHAnsi"/>
          <w:b/>
        </w:rPr>
        <w:t xml:space="preserve">Žiaci </w:t>
      </w:r>
    </w:p>
    <w:p w14:paraId="6199F59A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spoznávajú vyjadrovacie prostriedky vizuálnych umení – výtvarného umenia, fotografie, dizajnu, architektúry, videa a filmu, rozumejú im a získavajú základnú gramotnosť v ich používaní, </w:t>
      </w:r>
    </w:p>
    <w:p w14:paraId="6A7009E8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rozvíjajú si pozorovacie schopnosti, schopnosti reagovať na vizuálne podnety a výtvarne ich spracovávať, </w:t>
      </w:r>
    </w:p>
    <w:p w14:paraId="6738F7E0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rozvíjajú tvorbu vlastných myšlienkových konceptov a ich formálnu a technickú realizáciu, </w:t>
      </w:r>
    </w:p>
    <w:p w14:paraId="0F8A2A1D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spoznajú a slovne pomenujú (výraz), formu, námet umeleckých diel a svoj zážitok z nich výtvarne interpretujú, </w:t>
      </w:r>
    </w:p>
    <w:p w14:paraId="427E56ED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poznávajú vybrané typické diela vizuálnej kultúry, reprezentujúce smery moderného a súčasného umenia a historické slohy, </w:t>
      </w:r>
    </w:p>
    <w:p w14:paraId="03D9AB60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osvojujú si primerané kultúrne postoje, názory a hodnotové kritériá; cez zážitky aktívneho vyjadrovania a vnímania umeleckých diel sú uvádzaní do poznávania hodnôt umenia a kultúry – vo vzťahu k tradícií a na úrovni aktuálneho myslenia a interpretácie. </w:t>
      </w:r>
    </w:p>
    <w:p w14:paraId="50903D38" w14:textId="77777777" w:rsidR="0098454A" w:rsidRDefault="0098454A" w:rsidP="00A34197">
      <w:pPr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488961CA" w14:textId="77777777" w:rsidR="00E84B45" w:rsidRPr="00A34197" w:rsidRDefault="00E84B45" w:rsidP="00A34197">
      <w:pPr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5979510E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E277BA7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6BBF68EB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928E281" w14:textId="4FE4AE54" w:rsidR="003D0F1A" w:rsidRPr="00A766BF" w:rsidRDefault="00A34197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 w:rsidRPr="00A766BF">
        <w:rPr>
          <w:b/>
          <w:bCs/>
          <w:sz w:val="24"/>
          <w:szCs w:val="24"/>
        </w:rPr>
        <w:t>Výtvarné vyjadrovacie prostriedky</w:t>
      </w:r>
      <w:r w:rsidR="003D0F1A" w:rsidRPr="00A766BF">
        <w:rPr>
          <w:rFonts w:eastAsia="Calibri" w:cstheme="minorHAnsi"/>
          <w:sz w:val="24"/>
          <w:szCs w:val="24"/>
        </w:rPr>
        <w:t xml:space="preserve">: </w:t>
      </w:r>
      <w:r w:rsidR="00EF672E">
        <w:rPr>
          <w:rFonts w:eastAsia="Calibri" w:cstheme="minorHAnsi"/>
          <w:b/>
          <w:sz w:val="24"/>
          <w:szCs w:val="24"/>
        </w:rPr>
        <w:t>2</w:t>
      </w:r>
      <w:r w:rsidR="003D0F1A" w:rsidRPr="002A2A2C">
        <w:rPr>
          <w:rFonts w:eastAsia="Calibri" w:cstheme="minorHAnsi"/>
          <w:b/>
          <w:sz w:val="24"/>
          <w:szCs w:val="24"/>
        </w:rPr>
        <w:t>h</w:t>
      </w:r>
    </w:p>
    <w:p w14:paraId="20862E54" w14:textId="77777777" w:rsidR="003D0F1A" w:rsidRPr="00A34197" w:rsidRDefault="003D0F1A" w:rsidP="00A34197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6AC2096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Mierka a proporčné vzťahy, </w:t>
      </w:r>
      <w:r w:rsidRPr="006E6B47">
        <w:rPr>
          <w:rFonts w:asciiTheme="minorHAnsi" w:hAnsiTheme="minorHAnsi" w:cstheme="minorHAnsi"/>
        </w:rPr>
        <w:t>operácie s mierkou zobrazovania: zmenšovanie – zväčšovan</w:t>
      </w:r>
      <w:r>
        <w:rPr>
          <w:rFonts w:asciiTheme="minorHAnsi" w:hAnsiTheme="minorHAnsi" w:cstheme="minorHAnsi"/>
        </w:rPr>
        <w:t xml:space="preserve">ie, vzďaľovanie – približovanie, </w:t>
      </w:r>
      <w:r w:rsidRPr="006E6B47">
        <w:rPr>
          <w:rFonts w:asciiTheme="minorHAnsi" w:hAnsiTheme="minorHAnsi" w:cstheme="minorHAnsi"/>
        </w:rPr>
        <w:t>pozoro</w:t>
      </w:r>
      <w:r>
        <w:rPr>
          <w:rFonts w:asciiTheme="minorHAnsi" w:hAnsiTheme="minorHAnsi" w:cstheme="minorHAnsi"/>
        </w:rPr>
        <w:t xml:space="preserve">vanie vzťahov podľa skutočnosti, operácie s proporciami, </w:t>
      </w:r>
      <w:r w:rsidRPr="006E6B47">
        <w:rPr>
          <w:rFonts w:asciiTheme="minorHAnsi" w:hAnsiTheme="minorHAnsi" w:cstheme="minorHAnsi"/>
        </w:rPr>
        <w:t xml:space="preserve"> približný pomer čas</w:t>
      </w:r>
      <w:r>
        <w:rPr>
          <w:rFonts w:asciiTheme="minorHAnsi" w:hAnsiTheme="minorHAnsi" w:cstheme="minorHAnsi"/>
        </w:rPr>
        <w:t xml:space="preserve">tí videnej a kreslenej predlohy, </w:t>
      </w:r>
      <w:r w:rsidRPr="006E6B47">
        <w:rPr>
          <w:rFonts w:asciiTheme="minorHAnsi" w:hAnsiTheme="minorHAnsi" w:cstheme="minorHAnsi"/>
        </w:rPr>
        <w:t xml:space="preserve">farebné budovanie priestoru </w:t>
      </w:r>
      <w:r>
        <w:rPr>
          <w:rFonts w:asciiTheme="minorHAnsi" w:hAnsiTheme="minorHAnsi" w:cstheme="minorHAnsi"/>
        </w:rPr>
        <w:t>v obraze,</w:t>
      </w:r>
      <w:r w:rsidRPr="006E6B47">
        <w:rPr>
          <w:rFonts w:asciiTheme="minorHAnsi" w:hAnsiTheme="minorHAnsi" w:cstheme="minorHAnsi"/>
        </w:rPr>
        <w:t xml:space="preserve"> blízkosť a vzdialenosť</w:t>
      </w:r>
      <w:r>
        <w:rPr>
          <w:rFonts w:asciiTheme="minorHAnsi" w:hAnsiTheme="minorHAnsi" w:cstheme="minorHAnsi"/>
        </w:rPr>
        <w:t>.</w:t>
      </w:r>
    </w:p>
    <w:p w14:paraId="246AECB1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506FFBE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688DF3C3" w14:textId="77777777" w:rsidR="006E6B47" w:rsidRPr="006E6B47" w:rsidRDefault="006E6B47" w:rsidP="006E6B47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6E6B47">
        <w:rPr>
          <w:rFonts w:asciiTheme="minorHAnsi" w:hAnsiTheme="minorHAnsi" w:cstheme="minorHAnsi"/>
        </w:rPr>
        <w:t xml:space="preserve">kresbou vyjadriť základné vzťahy predmetov v priestore, </w:t>
      </w:r>
    </w:p>
    <w:p w14:paraId="28CD7494" w14:textId="77777777" w:rsidR="006E6B47" w:rsidRPr="006E6B47" w:rsidRDefault="006E6B47" w:rsidP="006E6B47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vyjadriť vzťahy farieb v priestore pri zobrazovaní exteriéru (krajiny). </w:t>
      </w:r>
    </w:p>
    <w:p w14:paraId="6CFE2B74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6DD5EB3D" w14:textId="190C58FA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A766BF">
        <w:rPr>
          <w:rFonts w:cstheme="minorHAnsi"/>
          <w:b/>
          <w:bCs/>
          <w:sz w:val="24"/>
          <w:szCs w:val="24"/>
        </w:rPr>
        <w:t>Možnosti zobrazovania videného sveta</w:t>
      </w:r>
      <w:r w:rsidR="00471350" w:rsidRPr="00A766BF">
        <w:rPr>
          <w:rFonts w:cstheme="minorHAnsi"/>
          <w:b/>
          <w:bCs/>
          <w:sz w:val="24"/>
          <w:szCs w:val="24"/>
        </w:rPr>
        <w:t xml:space="preserve">: </w:t>
      </w:r>
      <w:r w:rsidR="00EF672E">
        <w:rPr>
          <w:rFonts w:cstheme="minorHAnsi"/>
          <w:b/>
          <w:bCs/>
          <w:sz w:val="24"/>
          <w:szCs w:val="24"/>
        </w:rPr>
        <w:t>4</w:t>
      </w:r>
      <w:r w:rsidRPr="002A2A2C">
        <w:rPr>
          <w:rFonts w:eastAsia="Calibri" w:cstheme="minorHAnsi"/>
          <w:b/>
          <w:sz w:val="24"/>
          <w:szCs w:val="24"/>
        </w:rPr>
        <w:t xml:space="preserve">h </w:t>
      </w:r>
    </w:p>
    <w:p w14:paraId="42AE64CB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75D8D4C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P</w:t>
      </w:r>
      <w:r w:rsidRPr="006E6B47">
        <w:rPr>
          <w:rFonts w:asciiTheme="minorHAnsi" w:hAnsiTheme="minorHAnsi" w:cstheme="minorHAnsi"/>
        </w:rPr>
        <w:t>ro</w:t>
      </w:r>
      <w:r>
        <w:rPr>
          <w:rFonts w:asciiTheme="minorHAnsi" w:hAnsiTheme="minorHAnsi" w:cstheme="minorHAnsi"/>
        </w:rPr>
        <w:t xml:space="preserve">porcie postavy (človek, zviera), </w:t>
      </w:r>
      <w:r w:rsidRPr="006E6B47">
        <w:rPr>
          <w:rFonts w:asciiTheme="minorHAnsi" w:hAnsiTheme="minorHAnsi" w:cstheme="minorHAnsi"/>
        </w:rPr>
        <w:t>analytické pozorovanie postavy kreslenie postavy podľa videnej skutočnosti (základy geometric</w:t>
      </w:r>
      <w:r>
        <w:rPr>
          <w:rFonts w:asciiTheme="minorHAnsi" w:hAnsiTheme="minorHAnsi" w:cstheme="minorHAnsi"/>
        </w:rPr>
        <w:t xml:space="preserve">kej výstavby proporcií, pohybu), </w:t>
      </w:r>
      <w:r w:rsidRPr="006E6B47">
        <w:rPr>
          <w:rFonts w:asciiTheme="minorHAnsi" w:hAnsiTheme="minorHAnsi" w:cstheme="minorHAnsi"/>
        </w:rPr>
        <w:t>modelovanie postavy podľa videnej skutočnosti (základy geometrickej výstavby proporcií, častí vo vzťahu k celku, pohybu)</w:t>
      </w:r>
      <w:r>
        <w:rPr>
          <w:rFonts w:asciiTheme="minorHAnsi" w:hAnsiTheme="minorHAnsi" w:cstheme="minorHAnsi"/>
        </w:rPr>
        <w:t>.</w:t>
      </w:r>
    </w:p>
    <w:p w14:paraId="1B027660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8840B94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0CBD0A48" w14:textId="77777777" w:rsidR="006E6B47" w:rsidRDefault="006E6B47" w:rsidP="006E6B47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vyjadriť približné proporcie pri kreslení postavy, </w:t>
      </w:r>
    </w:p>
    <w:p w14:paraId="4B4013A5" w14:textId="77777777" w:rsidR="006E6B47" w:rsidRDefault="006E6B47" w:rsidP="006E6B47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vyjadriť približné proporcie pri modelovaní postavy. </w:t>
      </w:r>
    </w:p>
    <w:p w14:paraId="743E7036" w14:textId="77777777" w:rsidR="006E6B47" w:rsidRPr="006E6B47" w:rsidRDefault="006E6B47" w:rsidP="006E6B4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1A63CE91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1F84967" w14:textId="77777777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A766BF">
        <w:rPr>
          <w:rFonts w:cstheme="minorHAnsi"/>
          <w:b/>
          <w:bCs/>
          <w:sz w:val="24"/>
          <w:szCs w:val="24"/>
        </w:rPr>
        <w:t>Podnety moderného a súčasného výtvarného umenia</w:t>
      </w:r>
      <w:r w:rsidR="00471350" w:rsidRPr="00A766BF">
        <w:rPr>
          <w:rFonts w:cstheme="minorHAnsi"/>
          <w:b/>
          <w:bCs/>
          <w:sz w:val="24"/>
          <w:szCs w:val="24"/>
        </w:rPr>
        <w:t xml:space="preserve">: </w:t>
      </w:r>
      <w:r w:rsidR="00471350" w:rsidRPr="00A766BF">
        <w:rPr>
          <w:rFonts w:eastAsia="Calibri" w:cstheme="minorHAnsi"/>
          <w:b/>
          <w:bCs/>
          <w:sz w:val="24"/>
          <w:szCs w:val="24"/>
        </w:rPr>
        <w:t>2</w:t>
      </w:r>
      <w:r w:rsidRPr="002A2A2C">
        <w:rPr>
          <w:rFonts w:eastAsia="Calibri" w:cstheme="minorHAnsi"/>
          <w:b/>
          <w:sz w:val="24"/>
          <w:szCs w:val="24"/>
        </w:rPr>
        <w:t xml:space="preserve">h </w:t>
      </w:r>
    </w:p>
    <w:p w14:paraId="2D2494CA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F6CCED7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O</w:t>
      </w:r>
      <w:r w:rsidRPr="006E6B47">
        <w:rPr>
          <w:rFonts w:asciiTheme="minorHAnsi" w:hAnsiTheme="minorHAnsi" w:cstheme="minorHAnsi"/>
        </w:rPr>
        <w:t xml:space="preserve">p-art: inšpirácia vybraným princípom </w:t>
      </w:r>
      <w:proofErr w:type="spellStart"/>
      <w:r w:rsidRPr="006E6B47">
        <w:rPr>
          <w:rFonts w:asciiTheme="minorHAnsi" w:hAnsiTheme="minorHAnsi" w:cstheme="minorHAnsi"/>
        </w:rPr>
        <w:t>op-artovej</w:t>
      </w:r>
      <w:proofErr w:type="spellEnd"/>
      <w:r w:rsidRPr="006E6B47">
        <w:rPr>
          <w:rFonts w:asciiTheme="minorHAnsi" w:hAnsiTheme="minorHAnsi" w:cstheme="minorHAnsi"/>
        </w:rPr>
        <w:t xml:space="preserve"> tvorby (mihotavý efekt, ilúzia priestorovosti, svetelný a fareb</w:t>
      </w:r>
      <w:r>
        <w:rPr>
          <w:rFonts w:asciiTheme="minorHAnsi" w:hAnsiTheme="minorHAnsi" w:cstheme="minorHAnsi"/>
        </w:rPr>
        <w:t xml:space="preserve">ný kontrast, séria, mriežka...), kinetické umenie, jednoduchý kinetický objekt, </w:t>
      </w:r>
      <w:r w:rsidRPr="006E6B47">
        <w:rPr>
          <w:rFonts w:asciiTheme="minorHAnsi" w:hAnsiTheme="minorHAnsi" w:cstheme="minorHAnsi"/>
        </w:rPr>
        <w:t>optické klamy,</w:t>
      </w:r>
      <w:r>
        <w:rPr>
          <w:rFonts w:asciiTheme="minorHAnsi" w:hAnsiTheme="minorHAnsi" w:cstheme="minorHAnsi"/>
        </w:rPr>
        <w:t xml:space="preserve"> ilúzie a dvojznačné zobrazenia.</w:t>
      </w:r>
    </w:p>
    <w:p w14:paraId="3C480D8F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33CFFBE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462BD8DD" w14:textId="77777777" w:rsidR="006E6B47" w:rsidRPr="006E6B47" w:rsidRDefault="006E6B47" w:rsidP="006E6B47">
      <w:pPr>
        <w:pStyle w:val="Default"/>
        <w:numPr>
          <w:ilvl w:val="0"/>
          <w:numId w:val="36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rozpoznať princípy op-artu a kinetického umenia, </w:t>
      </w:r>
    </w:p>
    <w:p w14:paraId="1B2B8302" w14:textId="77777777" w:rsidR="006E6B47" w:rsidRDefault="006E6B47" w:rsidP="006E6B47">
      <w:pPr>
        <w:pStyle w:val="Default"/>
        <w:numPr>
          <w:ilvl w:val="0"/>
          <w:numId w:val="36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nachádzať súvislosti a rozdiely medzi rôznymi umeleckými štýlmi. </w:t>
      </w:r>
    </w:p>
    <w:p w14:paraId="6F4DACB4" w14:textId="77777777" w:rsidR="006E6B47" w:rsidRPr="006E6B47" w:rsidRDefault="006E6B47" w:rsidP="006E6B4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11E77273" w14:textId="77777777" w:rsidR="006E6B47" w:rsidRPr="00A766BF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</w:p>
    <w:p w14:paraId="771E5F65" w14:textId="77777777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A766BF">
        <w:rPr>
          <w:rFonts w:cstheme="minorHAnsi"/>
          <w:b/>
          <w:bCs/>
          <w:sz w:val="24"/>
          <w:szCs w:val="24"/>
        </w:rPr>
        <w:t>Výtvarné činnosti inšpirované dejinami umenia</w:t>
      </w:r>
      <w:r w:rsidR="00471350" w:rsidRPr="00A766BF">
        <w:rPr>
          <w:rFonts w:cstheme="minorHAnsi"/>
          <w:b/>
          <w:bCs/>
          <w:sz w:val="24"/>
          <w:szCs w:val="24"/>
        </w:rPr>
        <w:t>:</w:t>
      </w:r>
      <w:r w:rsidR="00471350" w:rsidRPr="00A766BF">
        <w:rPr>
          <w:rFonts w:eastAsia="Calibri" w:cstheme="minorHAnsi"/>
          <w:b/>
          <w:bCs/>
          <w:sz w:val="24"/>
          <w:szCs w:val="24"/>
        </w:rPr>
        <w:t>3</w:t>
      </w:r>
      <w:r w:rsidRPr="00A766BF">
        <w:rPr>
          <w:rFonts w:eastAsia="Calibri" w:cstheme="minorHAnsi"/>
          <w:b/>
          <w:sz w:val="24"/>
          <w:szCs w:val="24"/>
        </w:rPr>
        <w:t xml:space="preserve"> h </w:t>
      </w:r>
    </w:p>
    <w:p w14:paraId="633E99AE" w14:textId="77777777" w:rsidR="006E6B47" w:rsidRPr="006E6B47" w:rsidRDefault="006E6B47" w:rsidP="006E6B47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739A88F1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G</w:t>
      </w:r>
      <w:r w:rsidRPr="006E6B47">
        <w:rPr>
          <w:rFonts w:asciiTheme="minorHAnsi" w:hAnsiTheme="minorHAnsi" w:cstheme="minorHAnsi"/>
        </w:rPr>
        <w:t xml:space="preserve">otické umenie a architektúra (katedrála, hrad, odev) uvedenie do dobovej situácie – hra na umelca gotiky výtvarná interpretácia dobovej výtvarnej formy (napr. vitráž z papiera alebo rôznych materiálov – vlastný motív žiaka, alebo knižná iluminácia, návrh gotického rytierskeho brnenia, odevu a pod.) </w:t>
      </w:r>
    </w:p>
    <w:p w14:paraId="0A847280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629502D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49F58040" w14:textId="77777777" w:rsidR="006E6B47" w:rsidRDefault="006E6B47" w:rsidP="006E6B47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>rozpoznať typické znaky got</w:t>
      </w:r>
      <w:r>
        <w:rPr>
          <w:rFonts w:asciiTheme="minorHAnsi" w:hAnsiTheme="minorHAnsi" w:cstheme="minorHAnsi"/>
        </w:rPr>
        <w:t xml:space="preserve">ického umenia a architektúry, </w:t>
      </w:r>
    </w:p>
    <w:p w14:paraId="6A45F00A" w14:textId="77777777" w:rsidR="006E6B47" w:rsidRDefault="006E6B47" w:rsidP="006E6B47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tvorivo použiť (transformovať) historický motív. </w:t>
      </w:r>
    </w:p>
    <w:p w14:paraId="181692D7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50C0877" w14:textId="77777777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A766BF">
        <w:rPr>
          <w:rFonts w:cstheme="minorHAnsi"/>
          <w:b/>
          <w:bCs/>
          <w:sz w:val="24"/>
          <w:szCs w:val="24"/>
        </w:rPr>
        <w:t>Škola v galérii</w:t>
      </w:r>
      <w:r w:rsidR="00471350" w:rsidRPr="00A766BF">
        <w:rPr>
          <w:rFonts w:cstheme="minorHAnsi"/>
          <w:b/>
          <w:bCs/>
          <w:sz w:val="24"/>
          <w:szCs w:val="24"/>
        </w:rPr>
        <w:t>:</w:t>
      </w:r>
      <w:r w:rsidR="00471350" w:rsidRPr="00A766BF">
        <w:rPr>
          <w:rFonts w:eastAsia="Calibri" w:cstheme="minorHAnsi"/>
          <w:b/>
          <w:bCs/>
          <w:sz w:val="24"/>
          <w:szCs w:val="24"/>
        </w:rPr>
        <w:t>3</w:t>
      </w:r>
      <w:r w:rsidRPr="002A2A2C">
        <w:rPr>
          <w:rFonts w:eastAsia="Calibri" w:cstheme="minorHAnsi"/>
          <w:b/>
          <w:sz w:val="24"/>
          <w:szCs w:val="24"/>
        </w:rPr>
        <w:t>h</w:t>
      </w:r>
    </w:p>
    <w:p w14:paraId="29AD8636" w14:textId="77777777" w:rsid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01029C50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auto"/>
        </w:rPr>
        <w:tab/>
      </w:r>
      <w:r>
        <w:rPr>
          <w:rFonts w:asciiTheme="minorHAnsi" w:hAnsiTheme="minorHAnsi" w:cstheme="minorHAnsi"/>
        </w:rPr>
        <w:t>V</w:t>
      </w:r>
      <w:r w:rsidRPr="006E6B47">
        <w:rPr>
          <w:rFonts w:asciiTheme="minorHAnsi" w:hAnsiTheme="minorHAnsi" w:cstheme="minorHAnsi"/>
        </w:rPr>
        <w:t xml:space="preserve">nímanie výtvarného diela (v galérii alebo podľa reprodukcie) – reakcie rôznych zmyslových modalít; obraz pre päť zmyslov (vcítenie sa do diela na základe jeho pozorovania; </w:t>
      </w:r>
      <w:r w:rsidRPr="006E6B47">
        <w:rPr>
          <w:rFonts w:asciiTheme="minorHAnsi" w:hAnsiTheme="minorHAnsi" w:cstheme="minorHAnsi"/>
        </w:rPr>
        <w:lastRenderedPageBreak/>
        <w:t>priraďovanie chuti, vône, zvuku a hmatového pocitu – farbe, tva</w:t>
      </w:r>
      <w:r>
        <w:rPr>
          <w:rFonts w:asciiTheme="minorHAnsi" w:hAnsiTheme="minorHAnsi" w:cstheme="minorHAnsi"/>
        </w:rPr>
        <w:t xml:space="preserve">ru, povrchu, svetlosti, motívu); </w:t>
      </w:r>
      <w:r w:rsidRPr="006E6B47">
        <w:rPr>
          <w:rFonts w:asciiTheme="minorHAnsi" w:hAnsiTheme="minorHAnsi" w:cstheme="minorHAnsi"/>
        </w:rPr>
        <w:t xml:space="preserve">interpretácia vybraného výtvarného diela na základe </w:t>
      </w:r>
      <w:proofErr w:type="spellStart"/>
      <w:r w:rsidRPr="006E6B47">
        <w:rPr>
          <w:rFonts w:asciiTheme="minorHAnsi" w:hAnsiTheme="minorHAnsi" w:cstheme="minorHAnsi"/>
        </w:rPr>
        <w:t>synestetického</w:t>
      </w:r>
      <w:proofErr w:type="spellEnd"/>
      <w:r w:rsidRPr="006E6B47">
        <w:rPr>
          <w:rFonts w:asciiTheme="minorHAnsi" w:hAnsiTheme="minorHAnsi" w:cstheme="minorHAnsi"/>
        </w:rPr>
        <w:t xml:space="preserve"> vnímania (napr. čo zobrazuje abstraktné umenie?) </w:t>
      </w:r>
    </w:p>
    <w:p w14:paraId="5C33629B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A5AC155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46B7A3D5" w14:textId="77777777" w:rsidR="006E6B47" w:rsidRDefault="006E6B47" w:rsidP="006E6B47">
      <w:pPr>
        <w:pStyle w:val="Odsekzoznamu"/>
        <w:numPr>
          <w:ilvl w:val="0"/>
          <w:numId w:val="38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6E6B47">
        <w:rPr>
          <w:rFonts w:cstheme="minorHAnsi"/>
          <w:sz w:val="24"/>
          <w:szCs w:val="24"/>
        </w:rPr>
        <w:t>slovne interpretovať subjektívny dojem zo (</w:t>
      </w:r>
      <w:proofErr w:type="spellStart"/>
      <w:r w:rsidRPr="006E6B47">
        <w:rPr>
          <w:rFonts w:cstheme="minorHAnsi"/>
          <w:sz w:val="24"/>
          <w:szCs w:val="24"/>
        </w:rPr>
        <w:t>synestetického</w:t>
      </w:r>
      <w:proofErr w:type="spellEnd"/>
      <w:r w:rsidRPr="006E6B47">
        <w:rPr>
          <w:rFonts w:cstheme="minorHAnsi"/>
          <w:sz w:val="24"/>
          <w:szCs w:val="24"/>
        </w:rPr>
        <w:t xml:space="preserve">) vnímania umeleckého diela. </w:t>
      </w:r>
    </w:p>
    <w:p w14:paraId="0E1506F0" w14:textId="77777777" w:rsidR="006E6B47" w:rsidRPr="00A766BF" w:rsidRDefault="006E6B47" w:rsidP="006E6B47">
      <w:pPr>
        <w:pStyle w:val="Odsekzoznamu"/>
        <w:spacing w:line="276" w:lineRule="auto"/>
        <w:jc w:val="both"/>
        <w:rPr>
          <w:rFonts w:cstheme="minorHAnsi"/>
          <w:sz w:val="24"/>
          <w:szCs w:val="24"/>
        </w:rPr>
      </w:pPr>
    </w:p>
    <w:p w14:paraId="57B7CF85" w14:textId="77777777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A766BF">
        <w:rPr>
          <w:rFonts w:cstheme="minorHAnsi"/>
          <w:b/>
          <w:bCs/>
          <w:sz w:val="24"/>
          <w:szCs w:val="24"/>
        </w:rPr>
        <w:t>Podnety architektúry</w:t>
      </w:r>
      <w:r w:rsidR="00471350" w:rsidRPr="00A766BF">
        <w:rPr>
          <w:rFonts w:cstheme="minorHAnsi"/>
          <w:b/>
          <w:bCs/>
          <w:sz w:val="24"/>
          <w:szCs w:val="24"/>
        </w:rPr>
        <w:t>:</w:t>
      </w:r>
      <w:r w:rsidR="00471350" w:rsidRPr="00A766BF">
        <w:rPr>
          <w:rFonts w:eastAsia="Calibri" w:cstheme="minorHAnsi"/>
          <w:b/>
          <w:bCs/>
          <w:sz w:val="24"/>
          <w:szCs w:val="24"/>
        </w:rPr>
        <w:t>2</w:t>
      </w:r>
      <w:r w:rsidRPr="002A2A2C">
        <w:rPr>
          <w:rFonts w:eastAsia="Calibri" w:cstheme="minorHAnsi"/>
          <w:b/>
          <w:sz w:val="24"/>
          <w:szCs w:val="24"/>
        </w:rPr>
        <w:t xml:space="preserve">h </w:t>
      </w:r>
    </w:p>
    <w:p w14:paraId="41A11335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5B6AB5B0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U</w:t>
      </w:r>
      <w:r w:rsidRPr="006E6B47">
        <w:rPr>
          <w:rFonts w:asciiTheme="minorHAnsi" w:hAnsiTheme="minorHAnsi" w:cstheme="minorHAnsi"/>
        </w:rPr>
        <w:t>rb</w:t>
      </w:r>
      <w:r>
        <w:rPr>
          <w:rFonts w:asciiTheme="minorHAnsi" w:hAnsiTheme="minorHAnsi" w:cstheme="minorHAnsi"/>
        </w:rPr>
        <w:t xml:space="preserve">anizmus: nadhľad, pôdorys, plán; </w:t>
      </w:r>
      <w:r w:rsidRPr="006E6B47">
        <w:rPr>
          <w:rFonts w:asciiTheme="minorHAnsi" w:hAnsiTheme="minorHAnsi" w:cstheme="minorHAnsi"/>
        </w:rPr>
        <w:t>plán mesta (dediny), štruktúra zón, doprava, uzly; vzájomné vzťahy, vzťah ku krajine porovnanie: mesto a dedina fantastické priesto</w:t>
      </w:r>
      <w:r>
        <w:rPr>
          <w:rFonts w:asciiTheme="minorHAnsi" w:hAnsiTheme="minorHAnsi" w:cstheme="minorHAnsi"/>
        </w:rPr>
        <w:t>ry, fantastické funkcie, utópia.</w:t>
      </w:r>
    </w:p>
    <w:p w14:paraId="27C90E2F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6731F478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027C7FCE" w14:textId="77777777" w:rsidR="006E6B47" w:rsidRDefault="006E6B47" w:rsidP="006E6B47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>rozlíšiť prvky a funkcie časti zástavby mesta alebo dediny</w:t>
      </w:r>
    </w:p>
    <w:p w14:paraId="7D3FBE00" w14:textId="77777777" w:rsidR="006E6B47" w:rsidRPr="006E6B47" w:rsidRDefault="006E6B47" w:rsidP="006E6B47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vytvoriť jednoduchý plán usporiadania urbánneho celku (mesto, dedina, osada, časť) podľa svojej predstavy. </w:t>
      </w:r>
    </w:p>
    <w:p w14:paraId="116900BD" w14:textId="77777777" w:rsidR="006E6B47" w:rsidRPr="00A766BF" w:rsidRDefault="006E6B47" w:rsidP="006E6B47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14:paraId="044E0B16" w14:textId="77777777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A766BF">
        <w:rPr>
          <w:rFonts w:cstheme="minorHAnsi"/>
          <w:b/>
          <w:bCs/>
          <w:sz w:val="24"/>
          <w:szCs w:val="24"/>
        </w:rPr>
        <w:t>Podnety fotografie</w:t>
      </w:r>
      <w:r w:rsidR="00471350" w:rsidRPr="00A766BF">
        <w:rPr>
          <w:rFonts w:cstheme="minorHAnsi"/>
          <w:b/>
          <w:bCs/>
          <w:sz w:val="24"/>
          <w:szCs w:val="24"/>
        </w:rPr>
        <w:t>:</w:t>
      </w:r>
      <w:r w:rsidRPr="00A766BF">
        <w:rPr>
          <w:rFonts w:eastAsia="Calibri" w:cstheme="minorHAnsi"/>
          <w:b/>
          <w:bCs/>
          <w:sz w:val="24"/>
          <w:szCs w:val="24"/>
        </w:rPr>
        <w:t>4</w:t>
      </w:r>
      <w:r w:rsidRPr="00A766BF">
        <w:rPr>
          <w:rFonts w:eastAsia="Calibri" w:cstheme="minorHAnsi"/>
          <w:b/>
          <w:sz w:val="24"/>
          <w:szCs w:val="24"/>
        </w:rPr>
        <w:t xml:space="preserve"> h </w:t>
      </w:r>
    </w:p>
    <w:p w14:paraId="410BF5DA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2E38224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I</w:t>
      </w:r>
      <w:r w:rsidRPr="006E6B47">
        <w:rPr>
          <w:rFonts w:asciiTheme="minorHAnsi" w:hAnsiTheme="minorHAnsi" w:cstheme="minorHAnsi"/>
        </w:rPr>
        <w:t>nscenovaná fotografia</w:t>
      </w:r>
      <w:r>
        <w:rPr>
          <w:rFonts w:asciiTheme="minorHAnsi" w:hAnsiTheme="minorHAnsi" w:cstheme="minorHAnsi"/>
        </w:rPr>
        <w:t xml:space="preserve">, </w:t>
      </w:r>
      <w:r w:rsidRPr="006E6B47">
        <w:rPr>
          <w:rFonts w:asciiTheme="minorHAnsi" w:hAnsiTheme="minorHAnsi" w:cstheme="minorHAnsi"/>
        </w:rPr>
        <w:t>práca s materiálmi – príprava inscenovaného prostredia</w:t>
      </w:r>
      <w:r>
        <w:rPr>
          <w:rFonts w:asciiTheme="minorHAnsi" w:hAnsiTheme="minorHAnsi" w:cstheme="minorHAnsi"/>
        </w:rPr>
        <w:t xml:space="preserve"> (inštalácie), </w:t>
      </w:r>
      <w:r w:rsidRPr="006E6B47">
        <w:rPr>
          <w:rFonts w:asciiTheme="minorHAnsi" w:hAnsiTheme="minorHAnsi" w:cstheme="minorHAnsi"/>
        </w:rPr>
        <w:t xml:space="preserve">fotogenického terénu (napr. z papiera, plastelíny, rôznych priehľadných a polopriehľadných materiálov),využitie povrchov(textúr), umiestnenie predmetu v inscenácii osvetlenie, </w:t>
      </w:r>
      <w:proofErr w:type="spellStart"/>
      <w:r w:rsidRPr="006E6B47">
        <w:rPr>
          <w:rFonts w:asciiTheme="minorHAnsi" w:hAnsiTheme="minorHAnsi" w:cstheme="minorHAnsi"/>
        </w:rPr>
        <w:t>nasvietenie</w:t>
      </w:r>
      <w:proofErr w:type="spellEnd"/>
      <w:r w:rsidRPr="006E6B47">
        <w:rPr>
          <w:rFonts w:asciiTheme="minorHAnsi" w:hAnsiTheme="minorHAnsi" w:cstheme="minorHAnsi"/>
        </w:rPr>
        <w:t xml:space="preserve"> s farebným svetlom fotografovanie s rôznyc</w:t>
      </w:r>
      <w:r>
        <w:rPr>
          <w:rFonts w:asciiTheme="minorHAnsi" w:hAnsiTheme="minorHAnsi" w:cstheme="minorHAnsi"/>
        </w:rPr>
        <w:t>h uhlov pohľadu – celok, detail.</w:t>
      </w:r>
    </w:p>
    <w:p w14:paraId="6D045FAA" w14:textId="77777777" w:rsid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BD6ECA0" w14:textId="77777777" w:rsidR="006E6B47" w:rsidRPr="00C83AB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5F40AE3C" w14:textId="77777777" w:rsidR="006E6B47" w:rsidRDefault="006E6B47" w:rsidP="006E6B47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nafotografovať inscenovanú situáciu, </w:t>
      </w:r>
    </w:p>
    <w:p w14:paraId="4F691427" w14:textId="77777777" w:rsidR="006E6B47" w:rsidRPr="006E6B47" w:rsidRDefault="006E6B47" w:rsidP="006E6B47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využiť poznatky o výtvarných vyjadrovacích prostriedkoch pri fotografovaní. </w:t>
      </w:r>
    </w:p>
    <w:p w14:paraId="0D370CA4" w14:textId="77777777" w:rsid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3EC9558" w14:textId="77777777" w:rsidR="006E6B47" w:rsidRPr="00A766BF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</w:p>
    <w:p w14:paraId="762A196C" w14:textId="77777777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A766BF">
        <w:rPr>
          <w:rFonts w:cstheme="minorHAnsi"/>
          <w:b/>
          <w:bCs/>
          <w:sz w:val="24"/>
          <w:szCs w:val="24"/>
        </w:rPr>
        <w:t>Podnety videa a filmu</w:t>
      </w:r>
      <w:r w:rsidR="00471350" w:rsidRPr="00A766BF">
        <w:rPr>
          <w:rFonts w:cstheme="minorHAnsi"/>
          <w:b/>
          <w:bCs/>
          <w:sz w:val="24"/>
          <w:szCs w:val="24"/>
        </w:rPr>
        <w:t xml:space="preserve">: </w:t>
      </w:r>
      <w:r w:rsidR="00471350" w:rsidRPr="00A766BF">
        <w:rPr>
          <w:rFonts w:eastAsia="Calibri" w:cstheme="minorHAnsi"/>
          <w:b/>
          <w:bCs/>
          <w:sz w:val="24"/>
          <w:szCs w:val="24"/>
        </w:rPr>
        <w:t>2</w:t>
      </w:r>
      <w:r w:rsidRPr="00A766BF">
        <w:rPr>
          <w:rFonts w:eastAsia="Calibri" w:cstheme="minorHAnsi"/>
          <w:b/>
          <w:sz w:val="24"/>
          <w:szCs w:val="24"/>
        </w:rPr>
        <w:t xml:space="preserve"> h </w:t>
      </w:r>
    </w:p>
    <w:p w14:paraId="481E36E0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A2C05EB" w14:textId="77777777" w:rsid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V</w:t>
      </w:r>
      <w:r w:rsidRPr="006E6B47">
        <w:rPr>
          <w:rFonts w:asciiTheme="minorHAnsi" w:hAnsiTheme="minorHAnsi" w:cstheme="minorHAnsi"/>
        </w:rPr>
        <w:t xml:space="preserve">zťah </w:t>
      </w:r>
      <w:r>
        <w:rPr>
          <w:rFonts w:asciiTheme="minorHAnsi" w:hAnsiTheme="minorHAnsi" w:cstheme="minorHAnsi"/>
        </w:rPr>
        <w:t xml:space="preserve">obrazu a zvuku vo videu a filme, </w:t>
      </w:r>
      <w:r w:rsidRPr="006E6B47">
        <w:rPr>
          <w:rFonts w:asciiTheme="minorHAnsi" w:hAnsiTheme="minorHAnsi" w:cstheme="minorHAnsi"/>
        </w:rPr>
        <w:t xml:space="preserve">ozvučenie krátkej ukážky (experimentovanie s ozvučením s použitím vybraného obrazu </w:t>
      </w:r>
      <w:r>
        <w:rPr>
          <w:rFonts w:asciiTheme="minorHAnsi" w:hAnsiTheme="minorHAnsi" w:cstheme="minorHAnsi"/>
        </w:rPr>
        <w:t>a zvuku v počítačovom programe); hudba, hlas a ruchy.</w:t>
      </w:r>
    </w:p>
    <w:p w14:paraId="15EBDA58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42430DF" w14:textId="77777777" w:rsidR="006E6B47" w:rsidRPr="00C83AB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6E6B47">
        <w:rPr>
          <w:rFonts w:asciiTheme="minorHAnsi" w:hAnsiTheme="minorHAnsi" w:cstheme="minorHAnsi"/>
          <w:b/>
          <w:bCs/>
        </w:rPr>
        <w:lastRenderedPageBreak/>
        <w:t xml:space="preserve">Žiak na konci 6. ročníka základnej školy vie/dokáže: </w:t>
      </w:r>
    </w:p>
    <w:p w14:paraId="4B7398C1" w14:textId="77777777" w:rsidR="006E6B47" w:rsidRDefault="006E6B47" w:rsidP="006E6B47">
      <w:pPr>
        <w:pStyle w:val="Odsekzoznamu"/>
        <w:numPr>
          <w:ilvl w:val="0"/>
          <w:numId w:val="40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6E6B47">
        <w:rPr>
          <w:rFonts w:cstheme="minorHAnsi"/>
          <w:sz w:val="24"/>
          <w:szCs w:val="24"/>
        </w:rPr>
        <w:t xml:space="preserve">omenovať vzťah obrazu a zvuku vo videu alebo vo filme z hľadiska výrazu. </w:t>
      </w:r>
    </w:p>
    <w:p w14:paraId="2CB7F15E" w14:textId="77777777" w:rsidR="00C83AB7" w:rsidRPr="006E6B47" w:rsidRDefault="00C83AB7" w:rsidP="00C83AB7">
      <w:pPr>
        <w:pStyle w:val="Odsekzoznamu"/>
        <w:spacing w:line="276" w:lineRule="auto"/>
        <w:jc w:val="both"/>
        <w:rPr>
          <w:rFonts w:cstheme="minorHAnsi"/>
          <w:sz w:val="24"/>
          <w:szCs w:val="24"/>
        </w:rPr>
      </w:pPr>
    </w:p>
    <w:p w14:paraId="27B3610B" w14:textId="77777777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A766BF">
        <w:rPr>
          <w:rFonts w:cstheme="minorHAnsi"/>
          <w:b/>
          <w:bCs/>
          <w:sz w:val="24"/>
          <w:szCs w:val="24"/>
        </w:rPr>
        <w:t>Elektronické médiá</w:t>
      </w:r>
      <w:r w:rsidR="00471350" w:rsidRPr="00A766BF">
        <w:rPr>
          <w:rFonts w:cstheme="minorHAnsi"/>
          <w:b/>
          <w:bCs/>
          <w:sz w:val="24"/>
          <w:szCs w:val="24"/>
        </w:rPr>
        <w:t xml:space="preserve">: </w:t>
      </w:r>
      <w:r w:rsidR="00471350" w:rsidRPr="00A766BF">
        <w:rPr>
          <w:rFonts w:eastAsia="Calibri" w:cstheme="minorHAnsi"/>
          <w:b/>
          <w:bCs/>
          <w:sz w:val="24"/>
          <w:szCs w:val="24"/>
        </w:rPr>
        <w:t>3</w:t>
      </w:r>
      <w:r w:rsidRPr="00A766BF">
        <w:rPr>
          <w:rFonts w:eastAsia="Calibri" w:cstheme="minorHAnsi"/>
          <w:b/>
          <w:sz w:val="24"/>
          <w:szCs w:val="24"/>
        </w:rPr>
        <w:t xml:space="preserve"> h </w:t>
      </w:r>
    </w:p>
    <w:p w14:paraId="279E97D3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A332F4E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Digitálna úprava farieb obrazu, </w:t>
      </w:r>
      <w:r w:rsidRPr="006E6B47">
        <w:rPr>
          <w:rFonts w:asciiTheme="minorHAnsi" w:hAnsiTheme="minorHAnsi" w:cstheme="minorHAnsi"/>
        </w:rPr>
        <w:t xml:space="preserve">digitálna úprava svetlosti, sýtosti, kontrastu farieb; rozostrenie, </w:t>
      </w:r>
      <w:r>
        <w:rPr>
          <w:rFonts w:asciiTheme="minorHAnsi" w:hAnsiTheme="minorHAnsi" w:cstheme="minorHAnsi"/>
        </w:rPr>
        <w:t xml:space="preserve">zaostrenie, voľná transformácia, </w:t>
      </w:r>
      <w:r w:rsidRPr="006E6B47">
        <w:rPr>
          <w:rFonts w:asciiTheme="minorHAnsi" w:hAnsiTheme="minorHAnsi" w:cstheme="minorHAnsi"/>
        </w:rPr>
        <w:t>digitálne filtre, fare</w:t>
      </w:r>
      <w:r>
        <w:rPr>
          <w:rFonts w:asciiTheme="minorHAnsi" w:hAnsiTheme="minorHAnsi" w:cstheme="minorHAnsi"/>
        </w:rPr>
        <w:t xml:space="preserve">bné filtre, krivky farieb, </w:t>
      </w:r>
      <w:r w:rsidRPr="006E6B47">
        <w:rPr>
          <w:rFonts w:asciiTheme="minorHAnsi" w:hAnsiTheme="minorHAnsi" w:cstheme="minorHAnsi"/>
        </w:rPr>
        <w:t>digitálna obrazo</w:t>
      </w:r>
      <w:r>
        <w:rPr>
          <w:rFonts w:asciiTheme="minorHAnsi" w:hAnsiTheme="minorHAnsi" w:cstheme="minorHAnsi"/>
        </w:rPr>
        <w:t>vá koláž/koláž z obrazu a písma.</w:t>
      </w:r>
    </w:p>
    <w:p w14:paraId="68AA78E8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6EED579C" w14:textId="77777777" w:rsid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2246FB21" w14:textId="77777777" w:rsidR="006E6B47" w:rsidRDefault="006E6B47" w:rsidP="006E6B47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vytvoriť koláže z vlastných digitálnych kresieb, fotografií , malieb, alebo písma, </w:t>
      </w:r>
    </w:p>
    <w:p w14:paraId="181CD36B" w14:textId="77777777" w:rsidR="006E6B47" w:rsidRPr="006E6B47" w:rsidRDefault="006E6B47" w:rsidP="006E6B47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vytvoriť varianty digitálneho obrazu pomocou operácií v počítačovom programe. </w:t>
      </w:r>
    </w:p>
    <w:p w14:paraId="24E76CB7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5D426ED6" w14:textId="77777777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A766BF">
        <w:rPr>
          <w:rFonts w:cstheme="minorHAnsi"/>
          <w:b/>
          <w:bCs/>
          <w:sz w:val="24"/>
          <w:szCs w:val="24"/>
        </w:rPr>
        <w:t>Podnety dizajnu</w:t>
      </w:r>
      <w:r w:rsidR="00471350" w:rsidRPr="00A766BF">
        <w:rPr>
          <w:rFonts w:cstheme="minorHAnsi"/>
          <w:b/>
          <w:bCs/>
          <w:sz w:val="24"/>
          <w:szCs w:val="24"/>
        </w:rPr>
        <w:t>:</w:t>
      </w:r>
      <w:r w:rsidR="00471350" w:rsidRPr="00A766BF">
        <w:rPr>
          <w:rFonts w:eastAsia="Calibri" w:cstheme="minorHAnsi"/>
          <w:b/>
          <w:bCs/>
          <w:sz w:val="24"/>
          <w:szCs w:val="24"/>
        </w:rPr>
        <w:t>2</w:t>
      </w:r>
      <w:r w:rsidRPr="00A766BF">
        <w:rPr>
          <w:rFonts w:eastAsia="Calibri" w:cstheme="minorHAnsi"/>
          <w:b/>
          <w:sz w:val="24"/>
          <w:szCs w:val="24"/>
        </w:rPr>
        <w:t xml:space="preserve"> h </w:t>
      </w:r>
    </w:p>
    <w:p w14:paraId="58A2F716" w14:textId="77777777" w:rsidR="006E6B47" w:rsidRPr="006E6B47" w:rsidRDefault="006E6B47" w:rsidP="006E6B47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EEDDDAE" w14:textId="77777777" w:rsidR="006E6B47" w:rsidRDefault="006E6B47" w:rsidP="00C83AB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O</w:t>
      </w:r>
      <w:r w:rsidRPr="006E6B47">
        <w:rPr>
          <w:rFonts w:asciiTheme="minorHAnsi" w:hAnsiTheme="minorHAnsi" w:cstheme="minorHAnsi"/>
        </w:rPr>
        <w:t>devný dizajn odev, časť odevu, doplnok</w:t>
      </w:r>
      <w:r>
        <w:rPr>
          <w:rFonts w:asciiTheme="minorHAnsi" w:hAnsiTheme="minorHAnsi" w:cstheme="minorHAnsi"/>
        </w:rPr>
        <w:t>,</w:t>
      </w:r>
      <w:r w:rsidRPr="006E6B47">
        <w:rPr>
          <w:rFonts w:asciiTheme="minorHAnsi" w:hAnsiTheme="minorHAnsi" w:cstheme="minorHAnsi"/>
        </w:rPr>
        <w:t xml:space="preserve"> história odievania</w:t>
      </w:r>
      <w:r>
        <w:rPr>
          <w:rFonts w:asciiTheme="minorHAnsi" w:hAnsiTheme="minorHAnsi" w:cstheme="minorHAnsi"/>
        </w:rPr>
        <w:t>, odevný dizajn.</w:t>
      </w:r>
    </w:p>
    <w:p w14:paraId="065E627C" w14:textId="77777777" w:rsidR="00C83AB7" w:rsidRPr="006E6B47" w:rsidRDefault="00C83AB7" w:rsidP="00C83AB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DF4F5B4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6982DF3E" w14:textId="77777777" w:rsidR="006E6B47" w:rsidRPr="006E6B47" w:rsidRDefault="006E6B47" w:rsidP="006E6B47">
      <w:pPr>
        <w:pStyle w:val="Default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navrhnúť odevy alebo doplnky podľa svojich predstáv. </w:t>
      </w:r>
    </w:p>
    <w:p w14:paraId="5CBB3A3E" w14:textId="77777777" w:rsidR="006E6B47" w:rsidRPr="00A766BF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</w:p>
    <w:p w14:paraId="15B64BDF" w14:textId="77777777" w:rsidR="006E6B47" w:rsidRPr="00A766BF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</w:p>
    <w:p w14:paraId="0D895A58" w14:textId="77777777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A766BF">
        <w:rPr>
          <w:rFonts w:cstheme="minorHAnsi"/>
          <w:b/>
          <w:bCs/>
          <w:sz w:val="24"/>
          <w:szCs w:val="24"/>
        </w:rPr>
        <w:t>Tradície a podnety remesiel</w:t>
      </w:r>
      <w:r w:rsidR="00471350" w:rsidRPr="00A766BF">
        <w:rPr>
          <w:rFonts w:cstheme="minorHAnsi"/>
          <w:b/>
          <w:bCs/>
          <w:sz w:val="24"/>
          <w:szCs w:val="24"/>
        </w:rPr>
        <w:t xml:space="preserve">: </w:t>
      </w:r>
      <w:r w:rsidR="00471350" w:rsidRPr="00A766BF">
        <w:rPr>
          <w:rFonts w:eastAsia="Calibri" w:cstheme="minorHAnsi"/>
          <w:b/>
          <w:bCs/>
          <w:sz w:val="24"/>
          <w:szCs w:val="24"/>
        </w:rPr>
        <w:t>2</w:t>
      </w:r>
      <w:r w:rsidRPr="00A766BF">
        <w:rPr>
          <w:rFonts w:eastAsia="Calibri" w:cstheme="minorHAnsi"/>
          <w:b/>
          <w:sz w:val="24"/>
          <w:szCs w:val="24"/>
        </w:rPr>
        <w:t xml:space="preserve"> h </w:t>
      </w:r>
    </w:p>
    <w:p w14:paraId="695B9B83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A69DD9B" w14:textId="77777777" w:rsidR="006E6B47" w:rsidRPr="006E6B47" w:rsidRDefault="00C83AB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P</w:t>
      </w:r>
      <w:r w:rsidR="006E6B47" w:rsidRPr="006E6B47">
        <w:rPr>
          <w:rFonts w:asciiTheme="minorHAnsi" w:hAnsiTheme="minorHAnsi" w:cstheme="minorHAnsi"/>
        </w:rPr>
        <w:t>odnety košikárstva</w:t>
      </w:r>
      <w:r>
        <w:rPr>
          <w:rFonts w:asciiTheme="minorHAnsi" w:hAnsiTheme="minorHAnsi" w:cstheme="minorHAnsi"/>
        </w:rPr>
        <w:t xml:space="preserve">, </w:t>
      </w:r>
      <w:r w:rsidR="006E6B47" w:rsidRPr="006E6B47">
        <w:rPr>
          <w:rFonts w:asciiTheme="minorHAnsi" w:hAnsiTheme="minorHAnsi" w:cstheme="minorHAnsi"/>
        </w:rPr>
        <w:t>pletenie objektu z prútov (napr. papier, k</w:t>
      </w:r>
      <w:r>
        <w:rPr>
          <w:rFonts w:asciiTheme="minorHAnsi" w:hAnsiTheme="minorHAnsi" w:cstheme="minorHAnsi"/>
        </w:rPr>
        <w:t xml:space="preserve">artón, bužírka, drôt, drevo...), </w:t>
      </w:r>
      <w:r w:rsidR="006E6B47" w:rsidRPr="006E6B47">
        <w:rPr>
          <w:rFonts w:asciiTheme="minorHAnsi" w:hAnsiTheme="minorHAnsi" w:cstheme="minorHAnsi"/>
        </w:rPr>
        <w:t>výtvarné reakcie na tradičné formy (architektúry odevov, jedál, zvykov...)</w:t>
      </w:r>
      <w:r>
        <w:rPr>
          <w:rFonts w:asciiTheme="minorHAnsi" w:hAnsiTheme="minorHAnsi" w:cstheme="minorHAnsi"/>
        </w:rPr>
        <w:t>.</w:t>
      </w:r>
    </w:p>
    <w:p w14:paraId="4A678E86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1D39768" w14:textId="77777777" w:rsidR="00C83AB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2D641366" w14:textId="77777777" w:rsidR="006E6B47" w:rsidRPr="006E6B47" w:rsidRDefault="006E6B47" w:rsidP="00C83AB7">
      <w:pPr>
        <w:pStyle w:val="Default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tvorivo variovať tradičnú techniku. </w:t>
      </w:r>
    </w:p>
    <w:p w14:paraId="734906BF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394C44C" w14:textId="77777777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proofErr w:type="spellStart"/>
      <w:r w:rsidRPr="00A766BF">
        <w:rPr>
          <w:rFonts w:cstheme="minorHAnsi"/>
          <w:b/>
          <w:bCs/>
          <w:sz w:val="24"/>
          <w:szCs w:val="24"/>
        </w:rPr>
        <w:t>Synestetické</w:t>
      </w:r>
      <w:proofErr w:type="spellEnd"/>
      <w:r w:rsidRPr="00A766BF">
        <w:rPr>
          <w:rFonts w:cstheme="minorHAnsi"/>
          <w:b/>
          <w:bCs/>
          <w:sz w:val="24"/>
          <w:szCs w:val="24"/>
        </w:rPr>
        <w:t xml:space="preserve"> podnety</w:t>
      </w:r>
      <w:r w:rsidR="00471350" w:rsidRPr="00A766BF">
        <w:rPr>
          <w:rFonts w:cstheme="minorHAnsi"/>
          <w:b/>
          <w:bCs/>
          <w:sz w:val="24"/>
          <w:szCs w:val="24"/>
        </w:rPr>
        <w:t>:</w:t>
      </w:r>
      <w:r w:rsidR="00471350" w:rsidRPr="00A766BF">
        <w:rPr>
          <w:rFonts w:eastAsia="Calibri" w:cstheme="minorHAnsi"/>
          <w:b/>
          <w:bCs/>
          <w:sz w:val="24"/>
          <w:szCs w:val="24"/>
        </w:rPr>
        <w:t>2</w:t>
      </w:r>
      <w:r w:rsidRPr="00A766BF">
        <w:rPr>
          <w:rFonts w:eastAsia="Calibri" w:cstheme="minorHAnsi"/>
          <w:b/>
          <w:sz w:val="24"/>
          <w:szCs w:val="24"/>
        </w:rPr>
        <w:t xml:space="preserve"> h </w:t>
      </w:r>
    </w:p>
    <w:p w14:paraId="0D3B7BA4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E0308DC" w14:textId="77777777" w:rsidR="006E6B47" w:rsidRPr="006E6B47" w:rsidRDefault="00C83AB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O</w:t>
      </w:r>
      <w:r w:rsidR="006E6B47" w:rsidRPr="006E6B47">
        <w:rPr>
          <w:rFonts w:asciiTheme="minorHAnsi" w:hAnsiTheme="minorHAnsi" w:cstheme="minorHAnsi"/>
        </w:rPr>
        <w:t>bjekt vydávajúci zvuk – hudobno-vizuálny nástroj, ozvučené povrchy (textúry: napr. vrúbkovaný papier, plech ...)</w:t>
      </w:r>
      <w:r>
        <w:rPr>
          <w:rFonts w:asciiTheme="minorHAnsi" w:hAnsiTheme="minorHAnsi" w:cstheme="minorHAnsi"/>
        </w:rPr>
        <w:t xml:space="preserve">; </w:t>
      </w:r>
      <w:r w:rsidR="006E6B47" w:rsidRPr="006E6B47">
        <w:rPr>
          <w:rFonts w:asciiTheme="minorHAnsi" w:hAnsiTheme="minorHAnsi" w:cstheme="minorHAnsi"/>
        </w:rPr>
        <w:t xml:space="preserve">zvuková </w:t>
      </w:r>
      <w:proofErr w:type="spellStart"/>
      <w:r w:rsidR="006E6B47" w:rsidRPr="006E6B47">
        <w:rPr>
          <w:rFonts w:asciiTheme="minorHAnsi" w:hAnsiTheme="minorHAnsi" w:cstheme="minorHAnsi"/>
        </w:rPr>
        <w:t>performancia</w:t>
      </w:r>
      <w:proofErr w:type="spellEnd"/>
      <w:r w:rsidR="006E6B47" w:rsidRPr="006E6B47">
        <w:rPr>
          <w:rFonts w:asciiTheme="minorHAnsi" w:hAnsiTheme="minorHAnsi" w:cstheme="minorHAnsi"/>
        </w:rPr>
        <w:t xml:space="preserve"> s vlastnými zvukovými objektmi (nástrojmi v</w:t>
      </w:r>
      <w:r>
        <w:rPr>
          <w:rFonts w:asciiTheme="minorHAnsi" w:hAnsiTheme="minorHAnsi" w:cstheme="minorHAnsi"/>
        </w:rPr>
        <w:t xml:space="preserve">ydávajúcimi zvuky, ruchy, šumy); </w:t>
      </w:r>
      <w:r w:rsidR="006E6B47" w:rsidRPr="006E6B47">
        <w:rPr>
          <w:rFonts w:asciiTheme="minorHAnsi" w:hAnsiTheme="minorHAnsi" w:cstheme="minorHAnsi"/>
        </w:rPr>
        <w:t>zvukové objekty, autorské a hudobné nástroje</w:t>
      </w:r>
      <w:r>
        <w:rPr>
          <w:rFonts w:asciiTheme="minorHAnsi" w:hAnsiTheme="minorHAnsi" w:cstheme="minorHAnsi"/>
        </w:rPr>
        <w:t>.</w:t>
      </w:r>
    </w:p>
    <w:p w14:paraId="1577C84D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F4BE66C" w14:textId="77777777" w:rsidR="00C83AB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0DD39CC5" w14:textId="77777777" w:rsidR="006E6B47" w:rsidRPr="006E6B47" w:rsidRDefault="00C83AB7" w:rsidP="00C83AB7">
      <w:pPr>
        <w:pStyle w:val="Default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6E6B47" w:rsidRPr="006E6B47">
        <w:rPr>
          <w:rFonts w:asciiTheme="minorHAnsi" w:hAnsiTheme="minorHAnsi" w:cstheme="minorHAnsi"/>
        </w:rPr>
        <w:t xml:space="preserve">oužiť zvukové vlastnosti materiálov a objektov. </w:t>
      </w:r>
    </w:p>
    <w:p w14:paraId="0A31FBC0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A93A17C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CA6D662" w14:textId="77777777" w:rsidR="006E6B47" w:rsidRPr="00A766BF" w:rsidRDefault="006E6B47" w:rsidP="006E6B47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A766BF">
        <w:rPr>
          <w:rFonts w:cstheme="minorHAnsi"/>
          <w:b/>
          <w:bCs/>
          <w:sz w:val="24"/>
          <w:szCs w:val="24"/>
        </w:rPr>
        <w:lastRenderedPageBreak/>
        <w:t>Podnety poznávania sveta</w:t>
      </w:r>
      <w:r w:rsidR="00471350" w:rsidRPr="00A766BF">
        <w:rPr>
          <w:rFonts w:cstheme="minorHAnsi"/>
          <w:b/>
          <w:bCs/>
          <w:sz w:val="24"/>
          <w:szCs w:val="24"/>
        </w:rPr>
        <w:t>:</w:t>
      </w:r>
      <w:r w:rsidR="00471350" w:rsidRPr="00A766BF">
        <w:rPr>
          <w:rFonts w:eastAsia="Calibri" w:cstheme="minorHAnsi"/>
          <w:b/>
          <w:bCs/>
          <w:sz w:val="24"/>
          <w:szCs w:val="24"/>
        </w:rPr>
        <w:t>2</w:t>
      </w:r>
      <w:r w:rsidRPr="002A2A2C">
        <w:rPr>
          <w:rFonts w:eastAsia="Calibri" w:cstheme="minorHAnsi"/>
          <w:b/>
          <w:sz w:val="24"/>
          <w:szCs w:val="24"/>
        </w:rPr>
        <w:t>h</w:t>
      </w:r>
    </w:p>
    <w:p w14:paraId="377B3A41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D76A27D" w14:textId="77777777" w:rsidR="006E6B47" w:rsidRDefault="00C83AB7" w:rsidP="00C83AB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P</w:t>
      </w:r>
      <w:r w:rsidR="006E6B47" w:rsidRPr="006E6B47">
        <w:rPr>
          <w:rFonts w:asciiTheme="minorHAnsi" w:hAnsiTheme="minorHAnsi" w:cstheme="minorHAnsi"/>
        </w:rPr>
        <w:t xml:space="preserve">odnety biológie: výtvarné interpretácie prírodných štruktúr (napr. </w:t>
      </w:r>
      <w:proofErr w:type="spellStart"/>
      <w:r w:rsidR="006E6B47" w:rsidRPr="006E6B47">
        <w:rPr>
          <w:rFonts w:asciiTheme="minorHAnsi" w:hAnsiTheme="minorHAnsi" w:cstheme="minorHAnsi"/>
        </w:rPr>
        <w:t>makrosnímky</w:t>
      </w:r>
      <w:proofErr w:type="spellEnd"/>
      <w:r w:rsidR="006E6B47" w:rsidRPr="006E6B47">
        <w:rPr>
          <w:rFonts w:asciiTheme="minorHAnsi" w:hAnsiTheme="minorHAnsi" w:cstheme="minorHAnsi"/>
        </w:rPr>
        <w:t xml:space="preserve"> rastlinných a živočíšnych tkanív, minerálov, pozorovanie mikroskopom, röntgenové snímky, snímky geologických vrstiev, kryštálov, tepelné snímky povrchu Zeme, kozmické snímky, pozorovaná štruktúra listov ...) </w:t>
      </w:r>
    </w:p>
    <w:p w14:paraId="1B4444D8" w14:textId="77777777" w:rsidR="00C83AB7" w:rsidRPr="006E6B47" w:rsidRDefault="00C83AB7" w:rsidP="00C83AB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511C51F" w14:textId="77777777" w:rsidR="006E6B47" w:rsidRPr="006E6B47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14:paraId="35C40802" w14:textId="77777777" w:rsidR="006E6B47" w:rsidRPr="006E6B47" w:rsidRDefault="006E6B47" w:rsidP="00C83AB7">
      <w:pPr>
        <w:pStyle w:val="Default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</w:rPr>
      </w:pPr>
      <w:r w:rsidRPr="006E6B47">
        <w:rPr>
          <w:rFonts w:asciiTheme="minorHAnsi" w:hAnsiTheme="minorHAnsi" w:cstheme="minorHAnsi"/>
        </w:rPr>
        <w:t xml:space="preserve">výtvarne reagovať na témy biológie. </w:t>
      </w:r>
    </w:p>
    <w:p w14:paraId="3C741516" w14:textId="77777777" w:rsidR="006E6B47" w:rsidRPr="00B76BD0" w:rsidRDefault="006E6B47" w:rsidP="006E6B4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C59B719" w14:textId="77777777" w:rsidR="001056BA" w:rsidRDefault="001056BA" w:rsidP="001056BA">
      <w:pPr>
        <w:pStyle w:val="Default"/>
        <w:rPr>
          <w:sz w:val="23"/>
          <w:szCs w:val="23"/>
        </w:rPr>
      </w:pPr>
    </w:p>
    <w:p w14:paraId="28D20636" w14:textId="77777777" w:rsidR="00285EAD" w:rsidRPr="00E85059" w:rsidRDefault="00285EAD" w:rsidP="00285EAD">
      <w:pPr>
        <w:pStyle w:val="Default"/>
        <w:spacing w:line="276" w:lineRule="auto"/>
        <w:ind w:left="720"/>
        <w:rPr>
          <w:rFonts w:asciiTheme="minorHAnsi" w:hAnsiTheme="minorHAnsi" w:cstheme="minorHAnsi"/>
        </w:rPr>
      </w:pPr>
    </w:p>
    <w:p w14:paraId="1C450E13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2039BB2E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A946221" w14:textId="77777777" w:rsidR="00CD1C43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TBZ</w:t>
      </w:r>
      <w:r w:rsidRPr="00E84B45">
        <w:rPr>
          <w:rFonts w:cstheme="minorHAnsi"/>
          <w:bCs/>
          <w:sz w:val="24"/>
          <w:szCs w:val="24"/>
          <w:lang w:val="cs-CZ"/>
        </w:rPr>
        <w:t xml:space="preserve"> - tvorba projektu a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prezentačné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zručnosti</w:t>
      </w:r>
      <w:r w:rsidR="00E84B45" w:rsidRPr="00E84B45">
        <w:rPr>
          <w:rFonts w:cstheme="minorHAnsi"/>
          <w:bCs/>
          <w:sz w:val="24"/>
          <w:szCs w:val="24"/>
          <w:lang w:val="cs-CZ"/>
        </w:rPr>
        <w:t xml:space="preserve">, </w:t>
      </w:r>
    </w:p>
    <w:p w14:paraId="61CEAA1A" w14:textId="064D326E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ENV</w:t>
      </w:r>
      <w:r w:rsidR="00154B56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environmentálna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5CCE7120" w14:textId="77777777" w:rsidR="00CD1C43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MDV</w:t>
      </w:r>
      <w:r w:rsidR="00154B56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mediálna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2A4EF9F1" w14:textId="77777777" w:rsidR="00CD1C43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MUV</w:t>
      </w:r>
      <w:r w:rsidRPr="00E84B45">
        <w:rPr>
          <w:rFonts w:cstheme="minorHAnsi"/>
          <w:bCs/>
          <w:sz w:val="24"/>
          <w:szCs w:val="24"/>
          <w:lang w:val="cs-CZ"/>
        </w:rPr>
        <w:t xml:space="preserve">-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multikultúrna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 výchova</w:t>
      </w:r>
      <w:r w:rsidR="00154B56">
        <w:rPr>
          <w:rFonts w:cstheme="minorHAnsi"/>
          <w:bCs/>
          <w:sz w:val="24"/>
          <w:szCs w:val="24"/>
          <w:lang w:val="cs-CZ"/>
        </w:rPr>
        <w:t>,</w:t>
      </w:r>
    </w:p>
    <w:p w14:paraId="506091D8" w14:textId="76D6D24E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DOV </w:t>
      </w:r>
      <w:r w:rsidR="00154B56">
        <w:rPr>
          <w:rFonts w:cstheme="minorHAnsi"/>
          <w:bCs/>
          <w:sz w:val="24"/>
          <w:szCs w:val="24"/>
          <w:lang w:val="cs-CZ"/>
        </w:rPr>
        <w:t xml:space="preserve">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dopravná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0994B5F9" w14:textId="77777777" w:rsidR="00CD1C43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OZO</w:t>
      </w:r>
      <w:r w:rsidR="00154B56">
        <w:rPr>
          <w:rFonts w:cstheme="minorHAnsi"/>
          <w:bCs/>
          <w:sz w:val="24"/>
          <w:szCs w:val="24"/>
          <w:lang w:val="cs-CZ"/>
        </w:rPr>
        <w:t xml:space="preserve"> - ochrana života a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zdravia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>,</w:t>
      </w:r>
    </w:p>
    <w:p w14:paraId="4621F49D" w14:textId="77777777" w:rsidR="00CD1C43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OSR</w:t>
      </w:r>
      <w:r w:rsidRPr="00E84B45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osobnost</w:t>
      </w:r>
      <w:r w:rsidR="00154B56">
        <w:rPr>
          <w:rFonts w:cstheme="minorHAnsi"/>
          <w:bCs/>
          <w:sz w:val="24"/>
          <w:szCs w:val="24"/>
          <w:lang w:val="cs-CZ"/>
        </w:rPr>
        <w:t>ný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a sociálny rozvoj,</w:t>
      </w:r>
    </w:p>
    <w:p w14:paraId="0A8BE166" w14:textId="77777777" w:rsidR="00CD1C43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VMR </w:t>
      </w:r>
      <w:r w:rsidRPr="00E84B45">
        <w:rPr>
          <w:rFonts w:cstheme="minorHAnsi"/>
          <w:bCs/>
          <w:sz w:val="24"/>
          <w:szCs w:val="24"/>
          <w:lang w:val="cs-CZ"/>
        </w:rPr>
        <w:t>- výcho</w:t>
      </w:r>
      <w:r w:rsidR="00154B56">
        <w:rPr>
          <w:rFonts w:cstheme="minorHAnsi"/>
          <w:bCs/>
          <w:sz w:val="24"/>
          <w:szCs w:val="24"/>
          <w:lang w:val="cs-CZ"/>
        </w:rPr>
        <w:t xml:space="preserve">va k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manželstvu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a k rodičovstvu,</w:t>
      </w:r>
    </w:p>
    <w:p w14:paraId="053D43C2" w14:textId="77777777" w:rsidR="00CD1C43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PDV </w:t>
      </w:r>
      <w:r w:rsidRPr="00E84B45">
        <w:rPr>
          <w:rFonts w:cstheme="minorHAnsi"/>
          <w:bCs/>
          <w:sz w:val="24"/>
          <w:szCs w:val="24"/>
          <w:lang w:val="cs-CZ"/>
        </w:rPr>
        <w:t>- protidrogová</w:t>
      </w:r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45F51103" w14:textId="77777777" w:rsidR="00CD1C43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PRV</w:t>
      </w:r>
      <w:r w:rsidRPr="00E84B45">
        <w:rPr>
          <w:rFonts w:cstheme="minorHAnsi"/>
          <w:bCs/>
          <w:sz w:val="24"/>
          <w:szCs w:val="24"/>
          <w:lang w:val="cs-CZ"/>
        </w:rPr>
        <w:t xml:space="preserve"> –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právna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 výchova - výchova k humanizmu a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ľudským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právam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>,</w:t>
      </w:r>
    </w:p>
    <w:p w14:paraId="23C7E29D" w14:textId="3E25A9EF" w:rsidR="003E5BB8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RLK </w:t>
      </w:r>
      <w:r w:rsidRPr="00E84B45">
        <w:rPr>
          <w:rFonts w:cstheme="minorHAnsi"/>
          <w:bCs/>
          <w:sz w:val="24"/>
          <w:szCs w:val="24"/>
          <w:lang w:val="cs-CZ"/>
        </w:rPr>
        <w:t xml:space="preserve">–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Regionálna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 výchova a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tradičnáľudová</w:t>
      </w:r>
      <w:proofErr w:type="spellEnd"/>
      <w:r w:rsidR="00D900B3">
        <w:rPr>
          <w:rFonts w:cstheme="minorHAnsi"/>
          <w:bCs/>
          <w:sz w:val="24"/>
          <w:szCs w:val="24"/>
          <w:lang w:val="cs-CZ"/>
        </w:rPr>
        <w:t xml:space="preserve"> </w:t>
      </w:r>
      <w:proofErr w:type="spellStart"/>
      <w:r w:rsidR="00D900B3">
        <w:rPr>
          <w:rFonts w:cstheme="minorHAnsi"/>
          <w:bCs/>
          <w:sz w:val="24"/>
          <w:szCs w:val="24"/>
          <w:lang w:val="cs-CZ"/>
        </w:rPr>
        <w:t>architektúra</w:t>
      </w:r>
      <w:proofErr w:type="spellEnd"/>
      <w:r w:rsidR="00D900B3">
        <w:rPr>
          <w:rFonts w:cstheme="minorHAnsi"/>
          <w:bCs/>
          <w:sz w:val="24"/>
          <w:szCs w:val="24"/>
          <w:lang w:val="cs-CZ"/>
        </w:rPr>
        <w:t xml:space="preserve">. </w:t>
      </w:r>
    </w:p>
    <w:p w14:paraId="464D5E07" w14:textId="77777777" w:rsidR="00C83AB7" w:rsidRPr="00E84B45" w:rsidRDefault="00C83AB7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</w:p>
    <w:p w14:paraId="211D06D7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19C26D7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0E8B03EA" w14:textId="77777777" w:rsidR="00D43BC3" w:rsidRPr="00827D02" w:rsidRDefault="00D43BC3" w:rsidP="0012638B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0621DA97" w14:textId="0842A348" w:rsidR="0012638B" w:rsidRDefault="0012638B" w:rsidP="0012638B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Pedagogické stratégie vyučovania v našej škole určujú metódy a formy práce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učiteľov, ktorých premyslený výber, logické usporiadanie a kombinovanie je prostriedkom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motivácie žiakov na vyučovaní a učení sa. </w:t>
      </w:r>
    </w:p>
    <w:p w14:paraId="5BCB7745" w14:textId="7F7EC171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Sú prostriedkom na dosiahnutie cieľov, ktoré sme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si vytýčili a pomáhajú rozvíjať kľúčové kompetencie žiakov.</w:t>
      </w:r>
    </w:p>
    <w:p w14:paraId="27AB768C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Podporujeme výučbu pomocou didaktickej techniky, semináre, diskusie, samostatné</w:t>
      </w:r>
    </w:p>
    <w:p w14:paraId="77EFA296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 xml:space="preserve">a tímové projekty, prezentácie výstupov. Dôraz kladieme na zodpovednosť a samostatnosť zaučenie. Vo vyučovacom procese využívame IKT. </w:t>
      </w:r>
    </w:p>
    <w:p w14:paraId="3F3D4A81" w14:textId="7E47C54E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U žiakov rozvíjame tvorivé myslenie,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samostatnosť</w:t>
      </w:r>
      <w:r>
        <w:rPr>
          <w:rFonts w:cstheme="minorHAnsi"/>
          <w:sz w:val="24"/>
          <w:szCs w:val="24"/>
        </w:rPr>
        <w:t xml:space="preserve">, aktivitu a sebahodnotenie. </w:t>
      </w:r>
      <w:r w:rsidRPr="0079108C">
        <w:rPr>
          <w:rFonts w:cstheme="minorHAnsi"/>
          <w:sz w:val="24"/>
          <w:szCs w:val="24"/>
        </w:rPr>
        <w:t>Osobnostný a sociálny rozvoj realizujeme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stimuláciou skupín so slabšími vyučovacími výsledkami a podporou individuálnych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schopností žiakov.</w:t>
      </w:r>
    </w:p>
    <w:p w14:paraId="2D601400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V oblasti emocionálnej výchovy podporujeme u žiakov zdravé psychické vedomie,</w:t>
      </w:r>
    </w:p>
    <w:p w14:paraId="59EC155F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učíme ich pracovať s trémou, so stresom, vedieť primerane reagovať v záťažových situáciách,</w:t>
      </w:r>
    </w:p>
    <w:p w14:paraId="50FCC164" w14:textId="22693AF2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lastRenderedPageBreak/>
        <w:t>vedieť prijať kritiku a primerane na ňu reagovať.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Všímame si talenty v jednotlivých oblastiach a rozvíjame ich do maximálne možnej miery.</w:t>
      </w:r>
    </w:p>
    <w:p w14:paraId="0B93F80A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69F61E3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Vo vyučovacom procese uplatňujeme nasledovné metódy práce:</w:t>
      </w:r>
    </w:p>
    <w:p w14:paraId="6B7B1B87" w14:textId="77777777" w:rsidR="0012638B" w:rsidRPr="0079108C" w:rsidRDefault="0012638B" w:rsidP="0012638B">
      <w:pPr>
        <w:pStyle w:val="Odsekzoznamu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Inovatívne metódy práce</w:t>
      </w:r>
    </w:p>
    <w:p w14:paraId="6CDBF09E" w14:textId="77777777" w:rsidR="0012638B" w:rsidRPr="0012638B" w:rsidRDefault="0012638B" w:rsidP="0012638B">
      <w:pPr>
        <w:pStyle w:val="Odsekzoznamu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79108C">
        <w:rPr>
          <w:rFonts w:cstheme="minorHAnsi"/>
          <w:b/>
          <w:bCs/>
          <w:sz w:val="24"/>
          <w:szCs w:val="24"/>
        </w:rPr>
        <w:t>Participatívne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metódy</w:t>
      </w:r>
      <w:r w:rsidRPr="0012638B">
        <w:rPr>
          <w:rFonts w:cstheme="minorHAnsi"/>
          <w:bCs/>
          <w:sz w:val="24"/>
          <w:szCs w:val="24"/>
        </w:rPr>
        <w:t xml:space="preserve"> – patria </w:t>
      </w:r>
      <w:r w:rsidRPr="0012638B">
        <w:rPr>
          <w:rFonts w:cstheme="minorHAnsi"/>
          <w:sz w:val="24"/>
          <w:szCs w:val="24"/>
        </w:rPr>
        <w:t xml:space="preserve">sem dialóg a diskusia, situačné či prípadové štúdie, inscenačné </w:t>
      </w:r>
      <w:r>
        <w:rPr>
          <w:rFonts w:cstheme="minorHAnsi"/>
          <w:sz w:val="24"/>
          <w:szCs w:val="24"/>
        </w:rPr>
        <w:t xml:space="preserve">metódy, </w:t>
      </w:r>
      <w:proofErr w:type="spellStart"/>
      <w:r>
        <w:rPr>
          <w:rFonts w:cstheme="minorHAnsi"/>
          <w:sz w:val="24"/>
          <w:szCs w:val="24"/>
        </w:rPr>
        <w:t>brainstormingové</w:t>
      </w:r>
      <w:proofErr w:type="spellEnd"/>
      <w:r>
        <w:rPr>
          <w:rFonts w:cstheme="minorHAnsi"/>
          <w:sz w:val="24"/>
          <w:szCs w:val="24"/>
        </w:rPr>
        <w:t xml:space="preserve"> metódy</w:t>
      </w:r>
      <w:r w:rsidR="00154B56">
        <w:rPr>
          <w:rFonts w:cstheme="minorHAnsi"/>
          <w:sz w:val="24"/>
          <w:szCs w:val="24"/>
        </w:rPr>
        <w:t>.</w:t>
      </w:r>
    </w:p>
    <w:p w14:paraId="4CAAD0DD" w14:textId="77777777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Pozorovanie </w:t>
      </w:r>
      <w:r w:rsidRPr="0079108C">
        <w:rPr>
          <w:rFonts w:cstheme="minorHAnsi"/>
          <w:sz w:val="24"/>
          <w:szCs w:val="24"/>
        </w:rPr>
        <w:t>- žiak vníma veci všetkými zmyslami.</w:t>
      </w:r>
    </w:p>
    <w:p w14:paraId="501B84AD" w14:textId="77777777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Situačná metóda – </w:t>
      </w:r>
      <w:r w:rsidRPr="0079108C">
        <w:rPr>
          <w:rFonts w:cstheme="minorHAnsi"/>
          <w:sz w:val="24"/>
          <w:szCs w:val="24"/>
        </w:rPr>
        <w:t>metóda učenia sa zažitými situáciami a skúsenosťami.</w:t>
      </w:r>
    </w:p>
    <w:p w14:paraId="4ABDCB3F" w14:textId="3A072843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Tvorba </w:t>
      </w:r>
      <w:proofErr w:type="spellStart"/>
      <w:r w:rsidRPr="0079108C">
        <w:rPr>
          <w:rFonts w:cstheme="minorHAnsi"/>
          <w:b/>
          <w:bCs/>
          <w:sz w:val="24"/>
          <w:szCs w:val="24"/>
        </w:rPr>
        <w:t>posterov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– </w:t>
      </w:r>
      <w:r w:rsidRPr="0079108C">
        <w:rPr>
          <w:rFonts w:cstheme="minorHAnsi"/>
          <w:sz w:val="24"/>
          <w:szCs w:val="24"/>
        </w:rPr>
        <w:t>žiak si v praxi overuje získané zručnosti a vedomosti,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rozvíjame spoluprácu a kooperáciu, žiak sa učí byť zodpovedný za svoje učenie.</w:t>
      </w:r>
    </w:p>
    <w:p w14:paraId="6E2B0707" w14:textId="06382B59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Prezentácia výsledkov svojej práce – </w:t>
      </w:r>
      <w:r w:rsidRPr="0079108C">
        <w:rPr>
          <w:rFonts w:cstheme="minorHAnsi"/>
          <w:sz w:val="24"/>
          <w:szCs w:val="24"/>
        </w:rPr>
        <w:t>pomáha v rozvoji zodpovednosti žiaka, žiak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vie porovnať (zhodnotiť) stav svojich získaných zručností a vedomostí so sebou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samým (v čom sa zlepšil). </w:t>
      </w:r>
    </w:p>
    <w:p w14:paraId="03B97AE7" w14:textId="33E39E18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spolupráce – </w:t>
      </w:r>
      <w:r w:rsidR="00301F1A">
        <w:rPr>
          <w:rFonts w:cstheme="minorHAnsi"/>
          <w:sz w:val="24"/>
          <w:szCs w:val="24"/>
        </w:rPr>
        <w:t xml:space="preserve">rozvíjame </w:t>
      </w:r>
      <w:r w:rsidRPr="0079108C">
        <w:rPr>
          <w:rFonts w:cstheme="minorHAnsi"/>
          <w:sz w:val="24"/>
          <w:szCs w:val="24"/>
        </w:rPr>
        <w:t xml:space="preserve"> ňou vzájomnú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komunikáciu medzi žiakmi</w:t>
      </w:r>
      <w:r w:rsidR="00301F1A">
        <w:rPr>
          <w:rFonts w:cstheme="minorHAnsi"/>
          <w:sz w:val="24"/>
          <w:szCs w:val="24"/>
        </w:rPr>
        <w:t xml:space="preserve"> a </w:t>
      </w:r>
      <w:r w:rsidR="008271DD">
        <w:rPr>
          <w:rFonts w:cstheme="minorHAnsi"/>
          <w:sz w:val="24"/>
          <w:szCs w:val="24"/>
        </w:rPr>
        <w:t xml:space="preserve">schopnosť </w:t>
      </w:r>
      <w:r w:rsidR="00301F1A">
        <w:rPr>
          <w:rFonts w:cstheme="minorHAnsi"/>
          <w:sz w:val="24"/>
          <w:szCs w:val="24"/>
        </w:rPr>
        <w:t>pracovať podľa pravidiel.</w:t>
      </w:r>
    </w:p>
    <w:p w14:paraId="7DAC9DFF" w14:textId="3E34D15D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riešenia problémov – </w:t>
      </w:r>
      <w:r w:rsidRPr="0079108C">
        <w:rPr>
          <w:rFonts w:cstheme="minorHAnsi"/>
          <w:sz w:val="24"/>
          <w:szCs w:val="24"/>
        </w:rPr>
        <w:t>prostredníctvom nej si žiak rozvíja logické,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kritické a tvorivé myslenie.</w:t>
      </w:r>
    </w:p>
    <w:p w14:paraId="623634AC" w14:textId="0B50C40A" w:rsidR="0012638B" w:rsidRPr="0079108C" w:rsidRDefault="008271DD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Metódy práce s informáciami </w:t>
      </w:r>
      <w:r w:rsidR="0012638B" w:rsidRPr="0079108C">
        <w:rPr>
          <w:rFonts w:cstheme="minorHAnsi"/>
          <w:b/>
          <w:bCs/>
          <w:sz w:val="24"/>
          <w:szCs w:val="24"/>
        </w:rPr>
        <w:t>–</w:t>
      </w:r>
      <w:r w:rsidR="0012638B" w:rsidRPr="0079108C">
        <w:rPr>
          <w:rFonts w:cstheme="minorHAnsi"/>
          <w:sz w:val="24"/>
          <w:szCs w:val="24"/>
        </w:rPr>
        <w:t>schopnosť a zručnosť zhromažďovať, triediť,</w:t>
      </w:r>
      <w:r w:rsidR="00CD1C43">
        <w:rPr>
          <w:rFonts w:cstheme="minorHAnsi"/>
          <w:sz w:val="24"/>
          <w:szCs w:val="24"/>
        </w:rPr>
        <w:t xml:space="preserve"> </w:t>
      </w:r>
      <w:r w:rsidR="0012638B" w:rsidRPr="0079108C">
        <w:rPr>
          <w:rFonts w:cstheme="minorHAnsi"/>
          <w:sz w:val="24"/>
          <w:szCs w:val="24"/>
        </w:rPr>
        <w:t xml:space="preserve">analyzovať, zovšeobecňovať a vyhodnocovať získané informácie </w:t>
      </w:r>
      <w:proofErr w:type="spellStart"/>
      <w:r w:rsidR="0012638B" w:rsidRPr="0079108C">
        <w:rPr>
          <w:rFonts w:cstheme="minorHAnsi"/>
          <w:sz w:val="24"/>
          <w:szCs w:val="24"/>
        </w:rPr>
        <w:t>napr.z</w:t>
      </w:r>
      <w:proofErr w:type="spellEnd"/>
      <w:r w:rsidR="0012638B" w:rsidRPr="0079108C">
        <w:rPr>
          <w:rFonts w:cstheme="minorHAnsi"/>
          <w:sz w:val="24"/>
          <w:szCs w:val="24"/>
        </w:rPr>
        <w:t xml:space="preserve"> odborných kníh, z publikácií, z internetu, ale aj z iných učebných zdrojov.</w:t>
      </w:r>
    </w:p>
    <w:p w14:paraId="548FA032" w14:textId="71A9E105" w:rsidR="0012638B" w:rsidRPr="008271DD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</w:t>
      </w:r>
      <w:proofErr w:type="spellStart"/>
      <w:r w:rsidRPr="0079108C">
        <w:rPr>
          <w:rFonts w:cstheme="minorHAnsi"/>
          <w:b/>
          <w:bCs/>
          <w:sz w:val="24"/>
          <w:szCs w:val="24"/>
        </w:rPr>
        <w:t>metakognície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žiaka – poznávanie vlastného poznávania– </w:t>
      </w:r>
      <w:r w:rsidRPr="0079108C">
        <w:rPr>
          <w:rFonts w:cstheme="minorHAnsi"/>
          <w:sz w:val="24"/>
          <w:szCs w:val="24"/>
        </w:rPr>
        <w:t>žiak</w:t>
      </w:r>
      <w:r w:rsidR="00CD1C43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sa pomocou uplatnenia tejto metódy učí poznávať sám seba – svoje poznanie,</w:t>
      </w:r>
      <w:r w:rsidR="00CD1C43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pozná</w:t>
      </w:r>
      <w:r w:rsidR="00CD1C43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svoje silné a slabé stránky.</w:t>
      </w:r>
    </w:p>
    <w:p w14:paraId="250185B8" w14:textId="7D734F87" w:rsidR="0012638B" w:rsidRPr="0079108C" w:rsidRDefault="0012638B" w:rsidP="0012638B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Inscenačné metódy </w:t>
      </w:r>
      <w:r w:rsidRPr="0079108C">
        <w:rPr>
          <w:rFonts w:cstheme="minorHAnsi"/>
          <w:sz w:val="24"/>
          <w:szCs w:val="24"/>
        </w:rPr>
        <w:t>– pomocou nej si žiaci overia stav schopností, zručností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a spôsobilostí v zinscenovaných úlohách, situáciách (predpokladá sa tu úzke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prepojenie s metódou riešenia problémov).</w:t>
      </w:r>
    </w:p>
    <w:p w14:paraId="4673985E" w14:textId="786D45B2" w:rsidR="0012638B" w:rsidRPr="00301F1A" w:rsidRDefault="0012638B" w:rsidP="00301F1A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sebarealizácie žiaka – </w:t>
      </w:r>
      <w:r w:rsidRPr="0079108C">
        <w:rPr>
          <w:rFonts w:cstheme="minorHAnsi"/>
          <w:sz w:val="24"/>
          <w:szCs w:val="24"/>
        </w:rPr>
        <w:t>uplatňovaním tejto metódy ponúkame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žiakom sebarealizovať sa v tom, v čom sú dobrí </w:t>
      </w:r>
      <w:r w:rsidR="00301F1A">
        <w:rPr>
          <w:rFonts w:cstheme="minorHAnsi"/>
          <w:sz w:val="24"/>
          <w:szCs w:val="24"/>
        </w:rPr>
        <w:t>(</w:t>
      </w:r>
      <w:r w:rsidRPr="0079108C">
        <w:rPr>
          <w:rFonts w:cstheme="minorHAnsi"/>
          <w:sz w:val="24"/>
          <w:szCs w:val="24"/>
        </w:rPr>
        <w:t>ja - ako sa mne pracovalo, čo som získal, čo ešte neviem,</w:t>
      </w:r>
      <w:r w:rsidR="00CD1C43">
        <w:rPr>
          <w:rFonts w:cstheme="minorHAnsi"/>
          <w:sz w:val="24"/>
          <w:szCs w:val="24"/>
        </w:rPr>
        <w:t xml:space="preserve"> </w:t>
      </w:r>
      <w:r w:rsidRPr="00301F1A">
        <w:rPr>
          <w:rFonts w:cstheme="minorHAnsi"/>
          <w:sz w:val="24"/>
          <w:szCs w:val="24"/>
        </w:rPr>
        <w:t>ako som pomohol v skupine, sebahodnotenie).</w:t>
      </w:r>
    </w:p>
    <w:p w14:paraId="5BA934A6" w14:textId="1317AD03" w:rsidR="0012638B" w:rsidRPr="0079108C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práce s IKT </w:t>
      </w:r>
      <w:r w:rsidRPr="0079108C">
        <w:rPr>
          <w:rFonts w:cstheme="minorHAnsi"/>
          <w:sz w:val="24"/>
          <w:szCs w:val="24"/>
        </w:rPr>
        <w:t>– uplatňovaním tejto metódy žiaci získajú zručnosť pri práci</w:t>
      </w:r>
      <w:r w:rsidR="00CD1C4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 informačno-komunikačnými technológiami.</w:t>
      </w:r>
    </w:p>
    <w:p w14:paraId="0555B0BB" w14:textId="77777777" w:rsidR="0012638B" w:rsidRPr="00301F1A" w:rsidRDefault="0012638B" w:rsidP="00301F1A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4369A30A" w14:textId="77777777" w:rsidR="0012638B" w:rsidRPr="0079108C" w:rsidRDefault="0012638B" w:rsidP="0012638B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Inovatívne formy práce</w:t>
      </w:r>
    </w:p>
    <w:p w14:paraId="46A09DCF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V našej škole učitelia uplatňujú vo vyučovacom procese tieto formy práce:</w:t>
      </w:r>
    </w:p>
    <w:p w14:paraId="1AD2EC9D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8CBF16B" w14:textId="77777777" w:rsidR="0012638B" w:rsidRPr="00301F1A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Skupinové vyučovanie</w:t>
      </w:r>
    </w:p>
    <w:p w14:paraId="2300B02B" w14:textId="01533DF8" w:rsidR="0012638B" w:rsidRPr="00CD1C43" w:rsidRDefault="0012638B" w:rsidP="00CD1C43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301F1A">
        <w:rPr>
          <w:rFonts w:cstheme="minorHAnsi"/>
          <w:b/>
          <w:bCs/>
          <w:sz w:val="24"/>
          <w:szCs w:val="24"/>
        </w:rPr>
        <w:t xml:space="preserve">Projektové vyučovanie </w:t>
      </w:r>
    </w:p>
    <w:p w14:paraId="6C73165E" w14:textId="77777777" w:rsidR="0012638B" w:rsidRPr="00A06F79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A06F79">
        <w:rPr>
          <w:rFonts w:cstheme="minorHAnsi"/>
          <w:b/>
          <w:bCs/>
          <w:sz w:val="24"/>
          <w:szCs w:val="24"/>
        </w:rPr>
        <w:t xml:space="preserve">Kooperatívne vyučovanie </w:t>
      </w:r>
    </w:p>
    <w:p w14:paraId="162E0F8F" w14:textId="77777777" w:rsidR="00E84B45" w:rsidRDefault="0012638B" w:rsidP="00E84B45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301F1A">
        <w:rPr>
          <w:rFonts w:cstheme="minorHAnsi"/>
          <w:b/>
          <w:bCs/>
          <w:sz w:val="24"/>
          <w:szCs w:val="24"/>
        </w:rPr>
        <w:t xml:space="preserve">Vychádzky, exkurzie, výlety </w:t>
      </w:r>
    </w:p>
    <w:p w14:paraId="00179AB9" w14:textId="77777777" w:rsidR="00E84B45" w:rsidRPr="00D900B3" w:rsidRDefault="00E84B45" w:rsidP="00787D12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  <w:sectPr w:rsidR="00E84B45" w:rsidRPr="00D900B3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  <w:r>
        <w:rPr>
          <w:rFonts w:cstheme="minorHAnsi"/>
          <w:b/>
          <w:bCs/>
          <w:sz w:val="24"/>
          <w:szCs w:val="24"/>
        </w:rPr>
        <w:t>Súťaže,</w:t>
      </w:r>
      <w:r w:rsidR="0012638B" w:rsidRPr="00E84B45">
        <w:rPr>
          <w:rFonts w:cstheme="minorHAnsi"/>
          <w:b/>
          <w:bCs/>
          <w:sz w:val="24"/>
          <w:szCs w:val="24"/>
        </w:rPr>
        <w:t xml:space="preserve"> kvízy </w:t>
      </w:r>
      <w:r w:rsidR="00AF60B5" w:rsidRPr="00E84B45">
        <w:rPr>
          <w:rFonts w:cstheme="minorHAnsi"/>
          <w:sz w:val="24"/>
          <w:szCs w:val="24"/>
          <w:lang w:val="cs-CZ"/>
        </w:rPr>
        <w:tab/>
      </w:r>
    </w:p>
    <w:p w14:paraId="24976068" w14:textId="77777777" w:rsidR="003D0F1A" w:rsidRPr="00827D02" w:rsidRDefault="003D0F1A" w:rsidP="00787D1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827D02">
        <w:rPr>
          <w:rFonts w:eastAsia="Calibri" w:cstheme="minorHAnsi"/>
          <w:b/>
          <w:bCs/>
          <w:sz w:val="28"/>
          <w:szCs w:val="28"/>
        </w:rPr>
        <w:lastRenderedPageBreak/>
        <w:t>HODNOTENIE PREDMETU</w:t>
      </w:r>
    </w:p>
    <w:p w14:paraId="5E5A4E45" w14:textId="77777777" w:rsidR="003D0F1A" w:rsidRPr="00827D02" w:rsidRDefault="003D0F1A" w:rsidP="00827D02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</w:p>
    <w:p w14:paraId="5B3E2A25" w14:textId="77777777" w:rsidR="000426BE" w:rsidRPr="00827D02" w:rsidRDefault="000426BE" w:rsidP="00827D02">
      <w:pPr>
        <w:spacing w:after="0" w:line="276" w:lineRule="auto"/>
        <w:ind w:firstLine="426"/>
        <w:jc w:val="both"/>
        <w:rPr>
          <w:rFonts w:eastAsia="Calibri" w:cstheme="minorHAnsi"/>
          <w:color w:val="FF0000"/>
          <w:sz w:val="24"/>
          <w:szCs w:val="24"/>
        </w:rPr>
      </w:pPr>
    </w:p>
    <w:p w14:paraId="7AE3A627" w14:textId="322A734D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Predmet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bude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hodnotený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známkou, v</w:t>
      </w:r>
      <w:r w:rsidR="00CD1C43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ktorej</w:t>
      </w:r>
      <w:proofErr w:type="spellEnd"/>
      <w:r w:rsidR="00CD1C4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sa</w:t>
      </w:r>
      <w:proofErr w:type="spellEnd"/>
      <w:r w:rsidR="00CD1C4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prejavia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kritéria:</w:t>
      </w:r>
    </w:p>
    <w:p w14:paraId="0A6A28C6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25AAD81F" w14:textId="18CD010C" w:rsidR="00827D02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a)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CD1C43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vytvárania</w:t>
      </w:r>
      <w:proofErr w:type="spellEnd"/>
      <w:r w:rsidR="00CD1C43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postojov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2631ECD6" w14:textId="7ED6A010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prístup</w:t>
      </w:r>
      <w:proofErr w:type="spellEnd"/>
      <w:r w:rsidR="00CD1C43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k </w:t>
      </w:r>
      <w:proofErr w:type="spellStart"/>
      <w:r w:rsidRPr="00827D02">
        <w:rPr>
          <w:rFonts w:cstheme="minorHAnsi"/>
          <w:sz w:val="24"/>
          <w:szCs w:val="24"/>
          <w:lang w:val="cs-CZ"/>
        </w:rPr>
        <w:t>činnostiam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</w:t>
      </w:r>
      <w:r w:rsidR="00CD1C43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hľadiska</w:t>
      </w:r>
      <w:proofErr w:type="spellEnd"/>
      <w:r w:rsidR="00CD1C4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t. j.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uplatnenie</w:t>
      </w:r>
      <w:proofErr w:type="spellEnd"/>
      <w:r w:rsidR="00CD1C4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vlastných</w:t>
      </w:r>
      <w:proofErr w:type="spellEnd"/>
      <w:r w:rsidR="00CD1C4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inovatívnych</w:t>
      </w:r>
      <w:proofErr w:type="spellEnd"/>
      <w:r w:rsidR="00CD1C4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nápadov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</w:t>
      </w:r>
    </w:p>
    <w:p w14:paraId="6457A3D5" w14:textId="4F1244BC" w:rsidR="00D43BC3" w:rsidRPr="00827D02" w:rsidRDefault="00CD1C4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>
        <w:rPr>
          <w:rFonts w:cstheme="minorHAnsi"/>
          <w:sz w:val="24"/>
          <w:szCs w:val="24"/>
          <w:lang w:val="cs-CZ"/>
        </w:rPr>
        <w:t xml:space="preserve">Vlastního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zamerania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proofErr w:type="spellStart"/>
      <w:r>
        <w:rPr>
          <w:rFonts w:cstheme="minorHAnsi"/>
          <w:sz w:val="24"/>
          <w:szCs w:val="24"/>
          <w:lang w:val="cs-CZ"/>
        </w:rPr>
        <w:t>pri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realizácii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edukačnej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r w:rsidR="00D43BC3" w:rsidRPr="00827D02">
        <w:rPr>
          <w:rFonts w:cstheme="minorHAnsi"/>
          <w:sz w:val="24"/>
          <w:szCs w:val="24"/>
          <w:lang w:val="cs-CZ"/>
        </w:rPr>
        <w:t>úlohy,</w:t>
      </w:r>
    </w:p>
    <w:p w14:paraId="11351745" w14:textId="422281A8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otvorenosť</w:t>
      </w:r>
      <w:proofErr w:type="spellEnd"/>
      <w:r w:rsidR="00CD1C43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="00CD1C4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experimentovaniu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skúšanie</w:t>
      </w:r>
      <w:proofErr w:type="spellEnd"/>
      <w:r w:rsidR="00CD1C4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svojských</w:t>
      </w:r>
      <w:proofErr w:type="spellEnd"/>
      <w:r w:rsidR="00CD1C4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riešení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3CCA7354" w14:textId="40D4ED16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-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cieľavedomosť</w:t>
      </w:r>
      <w:proofErr w:type="spellEnd"/>
      <w:r w:rsidR="00CD1C43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riešení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3DB73F5F" w14:textId="19949606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záujem</w:t>
      </w:r>
      <w:proofErr w:type="spellEnd"/>
      <w:r w:rsidR="00895F64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o činnosti v rámci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prípravy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pomôcok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3A0701E5" w14:textId="50F69FB0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="00895F64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spolupracovať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39E074A0" w14:textId="0FB900BD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="00895F64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zaujímať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stanoviská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k</w:t>
      </w:r>
      <w:r w:rsidR="00895F64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výsledkom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práce a práce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spolužiakov</w:t>
      </w:r>
      <w:proofErr w:type="spellEnd"/>
      <w:r w:rsidRPr="00827D02">
        <w:rPr>
          <w:rFonts w:cstheme="minorHAnsi"/>
          <w:sz w:val="24"/>
          <w:szCs w:val="24"/>
          <w:lang w:val="cs-CZ"/>
        </w:rPr>
        <w:t>;</w:t>
      </w:r>
    </w:p>
    <w:p w14:paraId="72E6EE12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2048217A" w14:textId="475E0250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b)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895F64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získavania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zručností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spôsobilostí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0A38FF65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technické zručnosti </w:t>
      </w:r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ovládanie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požadovaných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nástrojov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materiálov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technických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operácií</w:t>
      </w:r>
      <w:proofErr w:type="spellEnd"/>
    </w:p>
    <w:p w14:paraId="47AA7067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s nimi),</w:t>
      </w:r>
    </w:p>
    <w:p w14:paraId="70A6E76C" w14:textId="14451CEF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formálne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zručnosti </w:t>
      </w:r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vyjadrovanie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sa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prostredníctvom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výtvarného jazyka),</w:t>
      </w:r>
    </w:p>
    <w:p w14:paraId="4E09096D" w14:textId="52B966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mentálne</w:t>
      </w:r>
      <w:proofErr w:type="spellEnd"/>
      <w:r w:rsidR="00895F64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spôsobilosti</w:t>
      </w:r>
      <w:proofErr w:type="spellEnd"/>
      <w:r w:rsidR="00895F64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na úrovni rozvoj</w:t>
      </w:r>
      <w:r w:rsidR="00895F64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a</w:t>
      </w:r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vnímania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prežívania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,</w:t>
      </w:r>
    </w:p>
    <w:p w14:paraId="4BBB89B7" w14:textId="2D9CCB9B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mentálne</w:t>
      </w:r>
      <w:proofErr w:type="spellEnd"/>
      <w:r w:rsidR="00895F64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spôsobilosti</w:t>
      </w:r>
      <w:proofErr w:type="spellEnd"/>
      <w:r w:rsidR="00895F64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na úrovni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rozvoja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predstavivosti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fantázie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,</w:t>
      </w:r>
    </w:p>
    <w:p w14:paraId="749F19A1" w14:textId="60E2B080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mentálne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spôsobilosti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na </w:t>
      </w:r>
      <w:r w:rsidRPr="00827D02">
        <w:rPr>
          <w:rFonts w:cstheme="minorHAnsi"/>
          <w:b/>
          <w:bCs/>
          <w:sz w:val="24"/>
          <w:szCs w:val="24"/>
          <w:lang w:val="cs-CZ"/>
        </w:rPr>
        <w:t xml:space="preserve">úrovni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myslenia</w:t>
      </w:r>
      <w:proofErr w:type="spellEnd"/>
      <w:r w:rsidR="00895F64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vlastné</w:t>
      </w:r>
      <w:proofErr w:type="spellEnd"/>
      <w:r w:rsidR="00EF672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témy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koncepcie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návrhy;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schopnosť</w:t>
      </w:r>
      <w:proofErr w:type="spellEnd"/>
    </w:p>
    <w:p w14:paraId="16A721C3" w14:textId="77777777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analyzovať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syntetizovať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pomenovať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procesy,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interpretovať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zážitky);</w:t>
      </w:r>
    </w:p>
    <w:p w14:paraId="24C6FB73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00A93ACE" w14:textId="4E82FDD9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c)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895F64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získavania</w:t>
      </w:r>
      <w:proofErr w:type="spellEnd"/>
      <w:r w:rsidR="00895F64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vedomostí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7741A402" w14:textId="55200D2B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znalosti </w:t>
      </w:r>
      <w:r w:rsidRPr="00827D02">
        <w:rPr>
          <w:rFonts w:cstheme="minorHAnsi"/>
          <w:sz w:val="24"/>
          <w:szCs w:val="24"/>
          <w:lang w:val="cs-CZ"/>
        </w:rPr>
        <w:t xml:space="preserve">oblastí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kultúry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umenia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súvisiacich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s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preberanými</w:t>
      </w:r>
      <w:proofErr w:type="spellEnd"/>
    </w:p>
    <w:p w14:paraId="2C3DE341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edukačnými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úlohami,</w:t>
      </w:r>
    </w:p>
    <w:p w14:paraId="5D4403A9" w14:textId="7A0E0D55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pochopenie</w:t>
      </w:r>
      <w:proofErr w:type="spellEnd"/>
      <w:r w:rsidR="00895F64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diela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r w:rsidR="00895F64">
        <w:rPr>
          <w:rFonts w:cstheme="minorHAnsi"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interpretovať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ho,</w:t>
      </w:r>
    </w:p>
    <w:p w14:paraId="154D5C70" w14:textId="14875FB5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r w:rsidR="00895F64">
        <w:rPr>
          <w:rFonts w:cstheme="minorHAnsi"/>
          <w:b/>
          <w:bCs/>
          <w:sz w:val="24"/>
          <w:szCs w:val="24"/>
          <w:lang w:val="cs-CZ"/>
        </w:rPr>
        <w:t xml:space="preserve">znalost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materiálov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techník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médií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procesov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ich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používania</w:t>
      </w:r>
      <w:proofErr w:type="spellEnd"/>
      <w:r w:rsidRPr="00827D02">
        <w:rPr>
          <w:rFonts w:cstheme="minorHAnsi"/>
          <w:sz w:val="24"/>
          <w:szCs w:val="24"/>
          <w:lang w:val="cs-CZ"/>
        </w:rPr>
        <w:t>;</w:t>
      </w:r>
    </w:p>
    <w:p w14:paraId="53DFF9B2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527B06AB" w14:textId="24EB14CA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d) </w:t>
      </w:r>
      <w:r w:rsidR="00895F64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realizácie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výsledného artefaktu.</w:t>
      </w:r>
    </w:p>
    <w:p w14:paraId="54BBA244" w14:textId="77777777" w:rsid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3D4CE3DE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Stupeň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hodnotenia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49CE9B55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Výborný</w:t>
      </w:r>
    </w:p>
    <w:p w14:paraId="1629E3FF" w14:textId="52CDC020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spĺňa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kritériá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(a – d) na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vynikajúcej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úrovni:</w:t>
      </w:r>
    </w:p>
    <w:p w14:paraId="601C787D" w14:textId="396D535F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iniciatívny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výtvarnom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vyjadrovaní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uplatňuje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nápady, je</w:t>
      </w:r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otvorený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novým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podnetom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experimentovaniu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3F473EDC" w14:textId="77777777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dokáže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vyjadriť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veku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primerané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postoje (vkus, názor,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spolupráca</w:t>
      </w:r>
      <w:proofErr w:type="spellEnd"/>
      <w:r w:rsidRPr="00827D02">
        <w:rPr>
          <w:rFonts w:cstheme="minorHAnsi"/>
          <w:sz w:val="24"/>
          <w:szCs w:val="24"/>
          <w:lang w:val="cs-CZ"/>
        </w:rPr>
        <w:t>, individualita) v</w:t>
      </w:r>
    </w:p>
    <w:p w14:paraId="2B434388" w14:textId="322430B0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oblasti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kultúry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4E82886E" w14:textId="3C9DCC17" w:rsidR="00D43BC3" w:rsidRP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ovláda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zručnosti (tech</w:t>
      </w:r>
      <w:r w:rsidR="008271DD">
        <w:rPr>
          <w:rFonts w:cstheme="minorHAnsi"/>
          <w:sz w:val="24"/>
          <w:szCs w:val="24"/>
          <w:lang w:val="cs-CZ"/>
        </w:rPr>
        <w:t xml:space="preserve">nické, nástrojové, materiálové)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podľa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požiadaviek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ročníkových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kompetencií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vynikajúcej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úrovni,</w:t>
      </w:r>
    </w:p>
    <w:p w14:paraId="00B8BD81" w14:textId="364720B7" w:rsidR="00D43BC3" w:rsidRP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preukazuje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vedomosti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 oblasti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kultury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primerané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edukačným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úlohám</w:t>
      </w:r>
    </w:p>
    <w:p w14:paraId="4A4AB3A9" w14:textId="6A29EB3E" w:rsid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lastRenderedPageBreak/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dokáže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rešpektovať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vlastný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výsledok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tolerantný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tvorivým</w:t>
      </w:r>
      <w:proofErr w:type="spellEnd"/>
    </w:p>
    <w:p w14:paraId="2EDB4445" w14:textId="77777777" w:rsidR="00D43BC3" w:rsidRPr="00827D02" w:rsidRDefault="00D43BC3" w:rsidP="00827D02">
      <w:pPr>
        <w:pStyle w:val="Odsekzoznamu"/>
        <w:autoSpaceDE w:val="0"/>
        <w:autoSpaceDN w:val="0"/>
        <w:adjustRightInd w:val="0"/>
        <w:spacing w:after="0" w:line="276" w:lineRule="auto"/>
        <w:ind w:left="770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prejavom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názorom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vkusu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2CD6E342" w14:textId="65328BC1" w:rsidR="00D43BC3" w:rsidRPr="00827D02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zrealizoval artefakt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primerane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svojmu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veku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schopnostiam</w:t>
      </w:r>
      <w:proofErr w:type="spellEnd"/>
      <w:r w:rsidRPr="00827D02">
        <w:rPr>
          <w:rFonts w:cstheme="minorHAnsi"/>
          <w:sz w:val="24"/>
          <w:szCs w:val="24"/>
          <w:lang w:val="cs-CZ"/>
        </w:rPr>
        <w:t>.</w:t>
      </w:r>
    </w:p>
    <w:p w14:paraId="4AD92CCC" w14:textId="77777777" w:rsid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08987570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Chválitebný</w:t>
      </w:r>
      <w:proofErr w:type="spellEnd"/>
    </w:p>
    <w:p w14:paraId="5BDE0FAB" w14:textId="49EA31F3" w:rsidR="00D43BC3" w:rsidRPr="00D8744C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priemerne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chýba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mu </w:t>
      </w:r>
      <w:proofErr w:type="spellStart"/>
      <w:r w:rsidRPr="00D8744C">
        <w:rPr>
          <w:rFonts w:cstheme="minorHAnsi"/>
          <w:sz w:val="24"/>
          <w:szCs w:val="24"/>
          <w:lang w:val="cs-CZ"/>
        </w:rPr>
        <w:t>iniciatívnosť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tvorivosť</w:t>
      </w:r>
      <w:proofErr w:type="spellEnd"/>
      <w:r w:rsidRPr="00D8744C">
        <w:rPr>
          <w:rFonts w:cstheme="minorHAnsi"/>
          <w:sz w:val="24"/>
          <w:szCs w:val="24"/>
          <w:lang w:val="cs-CZ"/>
        </w:rPr>
        <w:t>,</w:t>
      </w:r>
      <w:r w:rsidR="008271DD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8271DD">
        <w:rPr>
          <w:rFonts w:cstheme="minorHAnsi"/>
          <w:sz w:val="24"/>
          <w:szCs w:val="24"/>
          <w:lang w:val="cs-CZ"/>
        </w:rPr>
        <w:t>tolerancia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nerozširuje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svoju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8271DD">
        <w:rPr>
          <w:rFonts w:cstheme="minorHAnsi"/>
          <w:sz w:val="24"/>
          <w:szCs w:val="24"/>
          <w:lang w:val="cs-CZ"/>
        </w:rPr>
        <w:t>flexibilnosť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, </w:t>
      </w:r>
      <w:r w:rsidRPr="00D8744C">
        <w:rPr>
          <w:rFonts w:cstheme="minorHAnsi"/>
          <w:sz w:val="24"/>
          <w:szCs w:val="24"/>
          <w:lang w:val="cs-CZ"/>
        </w:rPr>
        <w:t xml:space="preserve">neosvojuje si nové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vyjadrovacie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prostriedky</w:t>
      </w:r>
      <w:proofErr w:type="spellEnd"/>
      <w:r w:rsidRPr="00D8744C">
        <w:rPr>
          <w:rFonts w:cstheme="minorHAnsi"/>
          <w:sz w:val="24"/>
          <w:szCs w:val="24"/>
          <w:lang w:val="cs-CZ"/>
        </w:rPr>
        <w:t>,</w:t>
      </w:r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podlieha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predsudkom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stereotypom</w:t>
      </w:r>
      <w:proofErr w:type="spellEnd"/>
      <w:r w:rsidRPr="00D8744C">
        <w:rPr>
          <w:rFonts w:cstheme="minorHAnsi"/>
          <w:sz w:val="24"/>
          <w:szCs w:val="24"/>
          <w:lang w:val="cs-CZ"/>
        </w:rPr>
        <w:t>.</w:t>
      </w:r>
    </w:p>
    <w:p w14:paraId="710C05FC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754E7FD7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Dobrý</w:t>
      </w:r>
    </w:p>
    <w:p w14:paraId="5F8B5F81" w14:textId="77777777" w:rsidR="00D8744C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na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nízkej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úrovni, bez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vlastného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vkladu, s </w:t>
      </w:r>
      <w:proofErr w:type="spellStart"/>
      <w:r w:rsidRPr="00D8744C">
        <w:rPr>
          <w:rFonts w:cstheme="minorHAnsi"/>
          <w:sz w:val="24"/>
          <w:szCs w:val="24"/>
          <w:lang w:val="cs-CZ"/>
        </w:rPr>
        <w:t>ťažkosťami</w:t>
      </w:r>
      <w:proofErr w:type="spellEnd"/>
    </w:p>
    <w:p w14:paraId="00DBB035" w14:textId="77777777" w:rsidR="00D43BC3" w:rsidRPr="00D8744C" w:rsidRDefault="00D43BC3" w:rsidP="00D8744C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D8744C">
        <w:rPr>
          <w:rFonts w:cstheme="minorHAnsi"/>
          <w:sz w:val="24"/>
          <w:szCs w:val="24"/>
          <w:lang w:val="cs-CZ"/>
        </w:rPr>
        <w:t xml:space="preserve">aplikuje získané zručnosti a poznatky v nových </w:t>
      </w:r>
      <w:proofErr w:type="spellStart"/>
      <w:r w:rsidRPr="00D8744C">
        <w:rPr>
          <w:rFonts w:cstheme="minorHAnsi"/>
          <w:sz w:val="24"/>
          <w:szCs w:val="24"/>
          <w:lang w:val="cs-CZ"/>
        </w:rPr>
        <w:t>oblastiach</w:t>
      </w:r>
      <w:proofErr w:type="spellEnd"/>
      <w:r w:rsidRPr="00D8744C">
        <w:rPr>
          <w:rFonts w:cstheme="minorHAnsi"/>
          <w:sz w:val="24"/>
          <w:szCs w:val="24"/>
          <w:lang w:val="cs-CZ"/>
        </w:rPr>
        <w:t>.</w:t>
      </w:r>
    </w:p>
    <w:p w14:paraId="07039AA7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3050B164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Dostatočný</w:t>
      </w:r>
      <w:proofErr w:type="spellEnd"/>
    </w:p>
    <w:p w14:paraId="22B21B90" w14:textId="77777777" w:rsidR="008271DD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na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nízkej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úrovni, bez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vlastného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vkladu, s </w:t>
      </w:r>
      <w:proofErr w:type="spellStart"/>
      <w:r w:rsidRPr="00D8744C">
        <w:rPr>
          <w:rFonts w:cstheme="minorHAnsi"/>
          <w:sz w:val="24"/>
          <w:szCs w:val="24"/>
          <w:lang w:val="cs-CZ"/>
        </w:rPr>
        <w:t>ťažkosťami</w:t>
      </w:r>
      <w:proofErr w:type="spellEnd"/>
    </w:p>
    <w:p w14:paraId="25D8376C" w14:textId="77777777" w:rsidR="00D43BC3" w:rsidRPr="008271DD" w:rsidRDefault="00D43BC3" w:rsidP="008271DD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1DD">
        <w:rPr>
          <w:rFonts w:cstheme="minorHAnsi"/>
          <w:sz w:val="24"/>
          <w:szCs w:val="24"/>
          <w:lang w:val="cs-CZ"/>
        </w:rPr>
        <w:t xml:space="preserve">aplikuje získané zručnosti a poznatky v nových </w:t>
      </w:r>
      <w:proofErr w:type="spellStart"/>
      <w:r w:rsidRPr="008271DD">
        <w:rPr>
          <w:rFonts w:cstheme="minorHAnsi"/>
          <w:sz w:val="24"/>
          <w:szCs w:val="24"/>
          <w:lang w:val="cs-CZ"/>
        </w:rPr>
        <w:t>oblastiach</w:t>
      </w:r>
      <w:proofErr w:type="spellEnd"/>
      <w:r w:rsidRPr="008271DD">
        <w:rPr>
          <w:rFonts w:cstheme="minorHAnsi"/>
          <w:sz w:val="24"/>
          <w:szCs w:val="24"/>
          <w:lang w:val="cs-CZ"/>
        </w:rPr>
        <w:t>.</w:t>
      </w:r>
    </w:p>
    <w:p w14:paraId="72D2ECBB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20D0B6DD" w14:textId="77777777" w:rsidR="00D8744C" w:rsidRDefault="00D43BC3" w:rsidP="00D8744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Nedostatočný</w:t>
      </w:r>
      <w:proofErr w:type="spellEnd"/>
    </w:p>
    <w:p w14:paraId="0203EDF7" w14:textId="4CE27DA0" w:rsidR="00D43BC3" w:rsidRPr="00D8744C" w:rsidRDefault="00D43BC3" w:rsidP="00D8744C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nespĺňa</w:t>
      </w:r>
      <w:proofErr w:type="spellEnd"/>
      <w:r w:rsidR="00895F64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kritériá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nemá </w:t>
      </w:r>
      <w:proofErr w:type="spellStart"/>
      <w:r w:rsidRPr="00D8744C">
        <w:rPr>
          <w:rFonts w:cstheme="minorHAnsi"/>
          <w:sz w:val="24"/>
          <w:szCs w:val="24"/>
          <w:lang w:val="cs-CZ"/>
        </w:rPr>
        <w:t>záujem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o výtvarné aktivity, neguje vyučovací proces.</w:t>
      </w:r>
    </w:p>
    <w:p w14:paraId="6BCCE09D" w14:textId="77777777" w:rsidR="00362280" w:rsidRPr="00827D02" w:rsidRDefault="00362280" w:rsidP="00827D02">
      <w:pPr>
        <w:spacing w:line="276" w:lineRule="auto"/>
        <w:ind w:firstLine="284"/>
        <w:jc w:val="both"/>
        <w:rPr>
          <w:rFonts w:eastAsia="Calibri" w:cstheme="minorHAnsi"/>
          <w:sz w:val="24"/>
          <w:szCs w:val="24"/>
        </w:rPr>
      </w:pPr>
    </w:p>
    <w:p w14:paraId="2DD1D69B" w14:textId="77777777" w:rsidR="00372C9A" w:rsidRPr="00827D02" w:rsidRDefault="00362280" w:rsidP="00827D02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jc w:val="both"/>
        <w:rPr>
          <w:rFonts w:cstheme="minorHAnsi"/>
          <w:b/>
          <w:sz w:val="24"/>
          <w:szCs w:val="24"/>
        </w:rPr>
      </w:pPr>
      <w:r w:rsidRPr="00827D02">
        <w:rPr>
          <w:rFonts w:cstheme="minorHAnsi"/>
          <w:b/>
          <w:sz w:val="24"/>
          <w:szCs w:val="24"/>
        </w:rPr>
        <w:t xml:space="preserve">UČEBNÉ </w:t>
      </w:r>
      <w:r w:rsidR="00372C9A" w:rsidRPr="00827D02">
        <w:rPr>
          <w:rFonts w:cstheme="minorHAnsi"/>
          <w:b/>
          <w:sz w:val="24"/>
          <w:szCs w:val="24"/>
        </w:rPr>
        <w:t>ZDROJE</w:t>
      </w:r>
    </w:p>
    <w:p w14:paraId="6622D48B" w14:textId="77777777" w:rsidR="000C0E7F" w:rsidRPr="00827D02" w:rsidRDefault="000C0E7F" w:rsidP="00827D02">
      <w:pPr>
        <w:spacing w:line="276" w:lineRule="auto"/>
        <w:jc w:val="both"/>
        <w:rPr>
          <w:rFonts w:cstheme="minorHAnsi"/>
          <w:i/>
          <w:sz w:val="24"/>
          <w:szCs w:val="24"/>
        </w:rPr>
      </w:pPr>
    </w:p>
    <w:p w14:paraId="6140C956" w14:textId="77777777" w:rsidR="00F86B88" w:rsidRPr="00827D02" w:rsidRDefault="00F86B88" w:rsidP="009A2DC7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Učebnica</w:t>
      </w:r>
      <w:proofErr w:type="spellEnd"/>
      <w:r w:rsidRPr="00827D02">
        <w:rPr>
          <w:rFonts w:cstheme="minorHAnsi"/>
          <w:sz w:val="24"/>
          <w:szCs w:val="24"/>
          <w:lang w:val="cs-CZ"/>
        </w:rPr>
        <w:t>: Č</w:t>
      </w:r>
      <w:r w:rsidR="009A2DC7">
        <w:rPr>
          <w:rFonts w:cstheme="minorHAnsi"/>
          <w:sz w:val="24"/>
          <w:szCs w:val="24"/>
          <w:lang w:val="cs-CZ"/>
        </w:rPr>
        <w:t xml:space="preserve">ARNÝ, L.: Výtvarná výchova </w:t>
      </w:r>
      <w:proofErr w:type="spellStart"/>
      <w:r w:rsidR="009A2DC7">
        <w:rPr>
          <w:rFonts w:cstheme="minorHAnsi"/>
          <w:sz w:val="24"/>
          <w:szCs w:val="24"/>
          <w:lang w:val="cs-CZ"/>
        </w:rPr>
        <w:t>pre</w:t>
      </w:r>
      <w:proofErr w:type="spellEnd"/>
      <w:r w:rsidR="009A2DC7">
        <w:rPr>
          <w:rFonts w:cstheme="minorHAnsi"/>
          <w:sz w:val="24"/>
          <w:szCs w:val="24"/>
          <w:lang w:val="cs-CZ"/>
        </w:rPr>
        <w:t xml:space="preserve"> 6</w:t>
      </w:r>
      <w:r w:rsidRPr="00827D02">
        <w:rPr>
          <w:rFonts w:cstheme="minorHAnsi"/>
          <w:sz w:val="24"/>
          <w:szCs w:val="24"/>
          <w:lang w:val="cs-CZ"/>
        </w:rPr>
        <w:t>.</w:t>
      </w:r>
      <w:r w:rsidR="009A2DC7">
        <w:rPr>
          <w:rFonts w:cstheme="minorHAnsi"/>
          <w:sz w:val="24"/>
          <w:szCs w:val="24"/>
          <w:lang w:val="cs-CZ"/>
        </w:rPr>
        <w:t xml:space="preserve"> ročník</w:t>
      </w:r>
    </w:p>
    <w:p w14:paraId="0D78D737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ČARNÝ, L. a kol.: Výtvarná výchova na ZŠ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DVD</w:t>
      </w:r>
    </w:p>
    <w:p w14:paraId="6FE50CD4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DVD,</w:t>
      </w:r>
    </w:p>
    <w:p w14:paraId="412A1588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knihy,</w:t>
      </w:r>
    </w:p>
    <w:p w14:paraId="0688C745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časopisy,</w:t>
      </w:r>
    </w:p>
    <w:p w14:paraId="485152C5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obrazový materiál,</w:t>
      </w:r>
    </w:p>
    <w:p w14:paraId="72E12BF3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encyklopédie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umenia</w:t>
      </w:r>
      <w:proofErr w:type="spellEnd"/>
    </w:p>
    <w:p w14:paraId="4360080E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interaktívnatabuľa</w:t>
      </w:r>
      <w:proofErr w:type="spellEnd"/>
    </w:p>
    <w:p w14:paraId="5621E7D0" w14:textId="77777777" w:rsidR="000426BE" w:rsidRPr="00D8744C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internet</w:t>
      </w:r>
    </w:p>
    <w:sectPr w:rsidR="000426BE" w:rsidRPr="00D8744C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2758C" w14:textId="77777777" w:rsidR="00F2213A" w:rsidRDefault="00F2213A" w:rsidP="00E84B45">
      <w:pPr>
        <w:spacing w:after="0" w:line="240" w:lineRule="auto"/>
      </w:pPr>
      <w:r>
        <w:separator/>
      </w:r>
    </w:p>
  </w:endnote>
  <w:endnote w:type="continuationSeparator" w:id="0">
    <w:p w14:paraId="4793D385" w14:textId="77777777" w:rsidR="00F2213A" w:rsidRDefault="00F2213A" w:rsidP="00E84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CCD3D" w14:textId="77777777" w:rsidR="00F2213A" w:rsidRDefault="00F2213A" w:rsidP="00E84B45">
      <w:pPr>
        <w:spacing w:after="0" w:line="240" w:lineRule="auto"/>
      </w:pPr>
      <w:r>
        <w:separator/>
      </w:r>
    </w:p>
  </w:footnote>
  <w:footnote w:type="continuationSeparator" w:id="0">
    <w:p w14:paraId="446F09A0" w14:textId="77777777" w:rsidR="00F2213A" w:rsidRDefault="00F2213A" w:rsidP="00E84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70968B0"/>
    <w:multiLevelType w:val="hybridMultilevel"/>
    <w:tmpl w:val="9DB4687A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5" w15:restartNumberingAfterBreak="0">
    <w:nsid w:val="221413BE"/>
    <w:multiLevelType w:val="hybridMultilevel"/>
    <w:tmpl w:val="55D41E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8" w15:restartNumberingAfterBreak="0">
    <w:nsid w:val="28905CF2"/>
    <w:multiLevelType w:val="hybridMultilevel"/>
    <w:tmpl w:val="700E2CBE"/>
    <w:lvl w:ilvl="0" w:tplc="040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A5A66B8"/>
    <w:multiLevelType w:val="hybridMultilevel"/>
    <w:tmpl w:val="5D90C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A6886"/>
    <w:multiLevelType w:val="hybridMultilevel"/>
    <w:tmpl w:val="2BD26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A2AC8"/>
    <w:multiLevelType w:val="hybridMultilevel"/>
    <w:tmpl w:val="7B7EF0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A2CF5"/>
    <w:multiLevelType w:val="hybridMultilevel"/>
    <w:tmpl w:val="F4D894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80DF0"/>
    <w:multiLevelType w:val="hybridMultilevel"/>
    <w:tmpl w:val="BF3A9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D7054"/>
    <w:multiLevelType w:val="hybridMultilevel"/>
    <w:tmpl w:val="2758C9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86155"/>
    <w:multiLevelType w:val="hybridMultilevel"/>
    <w:tmpl w:val="52CCE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20" w15:restartNumberingAfterBreak="0">
    <w:nsid w:val="40635CED"/>
    <w:multiLevelType w:val="hybridMultilevel"/>
    <w:tmpl w:val="042EB7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70BB7"/>
    <w:multiLevelType w:val="hybridMultilevel"/>
    <w:tmpl w:val="E530EC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016DB0"/>
    <w:multiLevelType w:val="hybridMultilevel"/>
    <w:tmpl w:val="6F3A7C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A706F3"/>
    <w:multiLevelType w:val="hybridMultilevel"/>
    <w:tmpl w:val="BAE2F4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1377A"/>
    <w:multiLevelType w:val="hybridMultilevel"/>
    <w:tmpl w:val="F6223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3B75E4"/>
    <w:multiLevelType w:val="hybridMultilevel"/>
    <w:tmpl w:val="7F2E65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C87A72"/>
    <w:multiLevelType w:val="hybridMultilevel"/>
    <w:tmpl w:val="D026E3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8B731C0"/>
    <w:multiLevelType w:val="hybridMultilevel"/>
    <w:tmpl w:val="01CC6C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A1D41"/>
    <w:multiLevelType w:val="hybridMultilevel"/>
    <w:tmpl w:val="F5F8BE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6D621A"/>
    <w:multiLevelType w:val="hybridMultilevel"/>
    <w:tmpl w:val="D5885E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D863AE"/>
    <w:multiLevelType w:val="hybridMultilevel"/>
    <w:tmpl w:val="C9123E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ED3863"/>
    <w:multiLevelType w:val="hybridMultilevel"/>
    <w:tmpl w:val="A6F46E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6" w15:restartNumberingAfterBreak="0">
    <w:nsid w:val="6628608D"/>
    <w:multiLevelType w:val="hybridMultilevel"/>
    <w:tmpl w:val="8752B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8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F2BBB"/>
    <w:multiLevelType w:val="hybridMultilevel"/>
    <w:tmpl w:val="34DA00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7"/>
  </w:num>
  <w:num w:numId="3">
    <w:abstractNumId w:val="6"/>
  </w:num>
  <w:num w:numId="4">
    <w:abstractNumId w:val="33"/>
  </w:num>
  <w:num w:numId="5">
    <w:abstractNumId w:val="17"/>
  </w:num>
  <w:num w:numId="6">
    <w:abstractNumId w:val="1"/>
  </w:num>
  <w:num w:numId="7">
    <w:abstractNumId w:val="14"/>
  </w:num>
  <w:num w:numId="8">
    <w:abstractNumId w:val="38"/>
  </w:num>
  <w:num w:numId="9">
    <w:abstractNumId w:val="7"/>
  </w:num>
  <w:num w:numId="10">
    <w:abstractNumId w:val="19"/>
  </w:num>
  <w:num w:numId="11">
    <w:abstractNumId w:val="4"/>
  </w:num>
  <w:num w:numId="12">
    <w:abstractNumId w:val="27"/>
  </w:num>
  <w:num w:numId="13">
    <w:abstractNumId w:val="9"/>
  </w:num>
  <w:num w:numId="14">
    <w:abstractNumId w:val="28"/>
  </w:num>
  <w:num w:numId="15">
    <w:abstractNumId w:val="39"/>
  </w:num>
  <w:num w:numId="16">
    <w:abstractNumId w:val="2"/>
  </w:num>
  <w:num w:numId="17">
    <w:abstractNumId w:val="0"/>
  </w:num>
  <w:num w:numId="18">
    <w:abstractNumId w:val="8"/>
  </w:num>
  <w:num w:numId="19">
    <w:abstractNumId w:val="16"/>
  </w:num>
  <w:num w:numId="20">
    <w:abstractNumId w:val="5"/>
  </w:num>
  <w:num w:numId="21">
    <w:abstractNumId w:val="34"/>
  </w:num>
  <w:num w:numId="22">
    <w:abstractNumId w:val="23"/>
  </w:num>
  <w:num w:numId="23">
    <w:abstractNumId w:val="21"/>
  </w:num>
  <w:num w:numId="24">
    <w:abstractNumId w:val="32"/>
  </w:num>
  <w:num w:numId="25">
    <w:abstractNumId w:val="13"/>
  </w:num>
  <w:num w:numId="26">
    <w:abstractNumId w:val="36"/>
  </w:num>
  <w:num w:numId="27">
    <w:abstractNumId w:val="26"/>
  </w:num>
  <w:num w:numId="28">
    <w:abstractNumId w:val="3"/>
  </w:num>
  <w:num w:numId="29">
    <w:abstractNumId w:val="20"/>
  </w:num>
  <w:num w:numId="30">
    <w:abstractNumId w:val="40"/>
  </w:num>
  <w:num w:numId="31">
    <w:abstractNumId w:val="24"/>
  </w:num>
  <w:num w:numId="32">
    <w:abstractNumId w:val="10"/>
  </w:num>
  <w:num w:numId="33">
    <w:abstractNumId w:val="29"/>
  </w:num>
  <w:num w:numId="34">
    <w:abstractNumId w:val="25"/>
  </w:num>
  <w:num w:numId="35">
    <w:abstractNumId w:val="30"/>
  </w:num>
  <w:num w:numId="36">
    <w:abstractNumId w:val="18"/>
  </w:num>
  <w:num w:numId="37">
    <w:abstractNumId w:val="15"/>
  </w:num>
  <w:num w:numId="38">
    <w:abstractNumId w:val="12"/>
  </w:num>
  <w:num w:numId="39">
    <w:abstractNumId w:val="22"/>
  </w:num>
  <w:num w:numId="40">
    <w:abstractNumId w:val="31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78"/>
    <w:rsid w:val="000066F1"/>
    <w:rsid w:val="00025F1A"/>
    <w:rsid w:val="000426BE"/>
    <w:rsid w:val="00074186"/>
    <w:rsid w:val="000C0E7F"/>
    <w:rsid w:val="000D0B15"/>
    <w:rsid w:val="000D65EB"/>
    <w:rsid w:val="000E2418"/>
    <w:rsid w:val="001056BA"/>
    <w:rsid w:val="00117FEF"/>
    <w:rsid w:val="0012638B"/>
    <w:rsid w:val="00141230"/>
    <w:rsid w:val="00154B56"/>
    <w:rsid w:val="0017673A"/>
    <w:rsid w:val="001D7CD6"/>
    <w:rsid w:val="00210879"/>
    <w:rsid w:val="00216AC1"/>
    <w:rsid w:val="00270A34"/>
    <w:rsid w:val="002806A4"/>
    <w:rsid w:val="00285EAD"/>
    <w:rsid w:val="002A2A2C"/>
    <w:rsid w:val="002B5977"/>
    <w:rsid w:val="002C0E8A"/>
    <w:rsid w:val="002C2E94"/>
    <w:rsid w:val="002E0687"/>
    <w:rsid w:val="002E2FAC"/>
    <w:rsid w:val="002F16E1"/>
    <w:rsid w:val="00301F1A"/>
    <w:rsid w:val="00307E49"/>
    <w:rsid w:val="00335FA4"/>
    <w:rsid w:val="00362280"/>
    <w:rsid w:val="00372C9A"/>
    <w:rsid w:val="00383100"/>
    <w:rsid w:val="003B5FF3"/>
    <w:rsid w:val="003D0F1A"/>
    <w:rsid w:val="003E5BB8"/>
    <w:rsid w:val="004008C5"/>
    <w:rsid w:val="00423F36"/>
    <w:rsid w:val="00437E3B"/>
    <w:rsid w:val="00447C29"/>
    <w:rsid w:val="00471350"/>
    <w:rsid w:val="004776DA"/>
    <w:rsid w:val="004820DB"/>
    <w:rsid w:val="004B39DD"/>
    <w:rsid w:val="004C7A7B"/>
    <w:rsid w:val="004D638E"/>
    <w:rsid w:val="004E0490"/>
    <w:rsid w:val="005635A3"/>
    <w:rsid w:val="00567415"/>
    <w:rsid w:val="0057281A"/>
    <w:rsid w:val="005973B0"/>
    <w:rsid w:val="005B2F88"/>
    <w:rsid w:val="005D11E5"/>
    <w:rsid w:val="00621029"/>
    <w:rsid w:val="006407ED"/>
    <w:rsid w:val="00647537"/>
    <w:rsid w:val="00656A88"/>
    <w:rsid w:val="00682EE6"/>
    <w:rsid w:val="00691ECF"/>
    <w:rsid w:val="006B5AC8"/>
    <w:rsid w:val="006C16B4"/>
    <w:rsid w:val="006E6B47"/>
    <w:rsid w:val="00702435"/>
    <w:rsid w:val="00733559"/>
    <w:rsid w:val="00743264"/>
    <w:rsid w:val="00787D12"/>
    <w:rsid w:val="007B2B1D"/>
    <w:rsid w:val="007C0A72"/>
    <w:rsid w:val="007C1272"/>
    <w:rsid w:val="007E0047"/>
    <w:rsid w:val="007E34CE"/>
    <w:rsid w:val="00804642"/>
    <w:rsid w:val="008271DD"/>
    <w:rsid w:val="00827D02"/>
    <w:rsid w:val="00854BFB"/>
    <w:rsid w:val="00865AD6"/>
    <w:rsid w:val="00870D6F"/>
    <w:rsid w:val="00877BB4"/>
    <w:rsid w:val="00895F64"/>
    <w:rsid w:val="008B5A8B"/>
    <w:rsid w:val="0095643A"/>
    <w:rsid w:val="0097628F"/>
    <w:rsid w:val="0098454A"/>
    <w:rsid w:val="00997CF5"/>
    <w:rsid w:val="009A2DC7"/>
    <w:rsid w:val="009C2D22"/>
    <w:rsid w:val="00A07778"/>
    <w:rsid w:val="00A32A7E"/>
    <w:rsid w:val="00A340B6"/>
    <w:rsid w:val="00A34197"/>
    <w:rsid w:val="00A72CFE"/>
    <w:rsid w:val="00A766BF"/>
    <w:rsid w:val="00A96E16"/>
    <w:rsid w:val="00AD42DC"/>
    <w:rsid w:val="00AE1E64"/>
    <w:rsid w:val="00AF3505"/>
    <w:rsid w:val="00AF60B5"/>
    <w:rsid w:val="00AF6FD3"/>
    <w:rsid w:val="00B14677"/>
    <w:rsid w:val="00BC6E89"/>
    <w:rsid w:val="00BD2E77"/>
    <w:rsid w:val="00C32E9D"/>
    <w:rsid w:val="00C3482A"/>
    <w:rsid w:val="00C45F4A"/>
    <w:rsid w:val="00C46A0F"/>
    <w:rsid w:val="00C54B1F"/>
    <w:rsid w:val="00C728E9"/>
    <w:rsid w:val="00C83AB7"/>
    <w:rsid w:val="00CA140F"/>
    <w:rsid w:val="00CA27BC"/>
    <w:rsid w:val="00CC5B8B"/>
    <w:rsid w:val="00CD1C43"/>
    <w:rsid w:val="00D17775"/>
    <w:rsid w:val="00D31B56"/>
    <w:rsid w:val="00D43BC3"/>
    <w:rsid w:val="00D506EE"/>
    <w:rsid w:val="00D50C67"/>
    <w:rsid w:val="00D8744C"/>
    <w:rsid w:val="00D900B3"/>
    <w:rsid w:val="00DC45DB"/>
    <w:rsid w:val="00DD2EAD"/>
    <w:rsid w:val="00DE6451"/>
    <w:rsid w:val="00DF2311"/>
    <w:rsid w:val="00E1134F"/>
    <w:rsid w:val="00E7746A"/>
    <w:rsid w:val="00E84B45"/>
    <w:rsid w:val="00E85059"/>
    <w:rsid w:val="00E85E48"/>
    <w:rsid w:val="00EA148B"/>
    <w:rsid w:val="00EB4F7D"/>
    <w:rsid w:val="00EF43A1"/>
    <w:rsid w:val="00EF672E"/>
    <w:rsid w:val="00F060A4"/>
    <w:rsid w:val="00F11E45"/>
    <w:rsid w:val="00F2213A"/>
    <w:rsid w:val="00F86B88"/>
    <w:rsid w:val="00FA0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282BA"/>
  <w15:docId w15:val="{31F1F271-EA91-4F16-99AB-78358C4A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EE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8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4B45"/>
  </w:style>
  <w:style w:type="paragraph" w:styleId="Pta">
    <w:name w:val="footer"/>
    <w:basedOn w:val="Normlny"/>
    <w:link w:val="PtaChar"/>
    <w:uiPriority w:val="99"/>
    <w:unhideWhenUsed/>
    <w:rsid w:val="00E8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4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AB259-F53C-47DE-B395-920CC04E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2201</Words>
  <Characters>12550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5</cp:revision>
  <dcterms:created xsi:type="dcterms:W3CDTF">2026-09-16T08:52:00Z</dcterms:created>
  <dcterms:modified xsi:type="dcterms:W3CDTF">2026-09-18T07:54:00Z</dcterms:modified>
</cp:coreProperties>
</file>